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24"/>
          <w:szCs w:val="24"/>
        </w:rPr>
      </w:pPr>
      <w:r>
        <w:rPr>
          <w:rFonts w:cs="Times New Roman" w:ascii="Times New Roman" w:hAnsi="Times New Roman"/>
          <w:b/>
          <w:sz w:val="24"/>
          <w:szCs w:val="24"/>
        </w:rPr>
        <w:t xml:space="preserve">BURSA – NİLÜFER İLÇESİ 2023 YILI </w:t>
      </w:r>
    </w:p>
    <w:p>
      <w:pPr>
        <w:pStyle w:val="Normal"/>
        <w:jc w:val="center"/>
        <w:rPr>
          <w:rFonts w:ascii="Times New Roman" w:hAnsi="Times New Roman"/>
          <w:sz w:val="24"/>
          <w:szCs w:val="24"/>
        </w:rPr>
      </w:pPr>
      <w:r>
        <w:rPr>
          <w:rFonts w:cs="Times New Roman" w:ascii="Times New Roman" w:hAnsi="Times New Roman"/>
          <w:b/>
          <w:sz w:val="24"/>
          <w:szCs w:val="24"/>
        </w:rPr>
        <w:t>KURBAN HİZMETLERİ KOMİSYON KARARLARI</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sz w:val="24"/>
          <w:szCs w:val="24"/>
        </w:rPr>
      </w:pPr>
      <w:r>
        <w:rPr>
          <w:rFonts w:cs="Times New Roman" w:ascii="Times New Roman" w:hAnsi="Times New Roman"/>
          <w:sz w:val="24"/>
          <w:szCs w:val="24"/>
        </w:rPr>
        <w:t>KARAR TARİHİ : 14/06/2023</w:t>
      </w:r>
    </w:p>
    <w:p>
      <w:pPr>
        <w:pStyle w:val="Balk1"/>
        <w:rPr>
          <w:szCs w:val="24"/>
        </w:rPr>
      </w:pPr>
      <w:r>
        <w:rPr>
          <w:szCs w:val="24"/>
        </w:rPr>
        <w:t>KARAR NO         : 2023/1</w:t>
      </w:r>
    </w:p>
    <w:p>
      <w:pPr>
        <w:pStyle w:val="Balk4"/>
        <w:jc w:val="center"/>
        <w:rPr>
          <w:sz w:val="24"/>
          <w:szCs w:val="24"/>
        </w:rPr>
      </w:pPr>
      <w:r>
        <w:rPr>
          <w:bCs w:val="false"/>
          <w:sz w:val="24"/>
          <w:szCs w:val="24"/>
          <w:u w:val="single"/>
        </w:rPr>
        <w:t>K A R A R L A R</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Balk1"/>
        <w:spacing w:lineRule="auto" w:line="276"/>
        <w:jc w:val="both"/>
        <w:rPr>
          <w:szCs w:val="24"/>
        </w:rPr>
      </w:pPr>
      <w:r>
        <w:rPr>
          <w:szCs w:val="24"/>
        </w:rPr>
        <w:t>İlgi</w:t>
        <w:tab/>
        <w:t xml:space="preserve">: “18/08/2002 tarihli ve 24850 sayılı Resmi Gazete de yayımlanan Kurban Hizmetlerinin Diyanet İşleri Başkanlığınca Yürütülmesine Dair Yönetmelik ile </w:t>
      </w:r>
      <w:r>
        <w:rPr>
          <w:szCs w:val="24"/>
        </w:rPr>
        <w:t>25</w:t>
      </w:r>
      <w:r>
        <w:rPr>
          <w:szCs w:val="24"/>
        </w:rPr>
        <w:t xml:space="preserve"> Mayıs 2023 tarih ve 32201 sayılı Resmi Gazetede yayımlanan 2023 Yılı Kurban Hizmetlerinin Uygulanmasına Dair Tebliğ.</w:t>
      </w:r>
    </w:p>
    <w:p>
      <w:pPr>
        <w:pStyle w:val="Normal"/>
        <w:spacing w:lineRule="auto" w:line="276"/>
        <w:jc w:val="both"/>
        <w:rPr>
          <w:rFonts w:ascii="Times New Roman" w:hAnsi="Times New Roman"/>
          <w:sz w:val="24"/>
          <w:szCs w:val="24"/>
        </w:rPr>
      </w:pPr>
      <w:r>
        <w:rPr>
          <w:rFonts w:cs="Times New Roman" w:ascii="Times New Roman" w:hAnsi="Times New Roman"/>
          <w:sz w:val="24"/>
          <w:szCs w:val="24"/>
        </w:rPr>
        <w:tab/>
        <w:t xml:space="preserve">Komisyonumuz Nilüfer İlçe Kaymakamı Dr. Mustafa ÖZARSLAN’ın Başkanlığında 14/06/2023 Çarşamba günü saat 15:00 da Kaymakamlık Makamında, İlçe Müftü Vekili Sezai CEYHAN, İlçe Sağlık Müdürü Dr. İsmail KABA, İlçe Tarım ve Orman Müdürü Yasemin YİĞİT BOZKURT, Nilüfer Belediyesi Veteriner İşleri Müdürü </w:t>
      </w:r>
      <w:r>
        <w:rPr>
          <w:rFonts w:cs="Times New Roman" w:ascii="Times New Roman" w:hAnsi="Times New Roman"/>
          <w:color w:val="1C1C1A"/>
          <w:sz w:val="24"/>
          <w:szCs w:val="24"/>
        </w:rPr>
        <w:t>Sanem ÇETİNER ve</w:t>
      </w:r>
      <w:r>
        <w:rPr>
          <w:rFonts w:cs="Times New Roman" w:ascii="Times New Roman" w:hAnsi="Times New Roman"/>
          <w:sz w:val="24"/>
          <w:szCs w:val="24"/>
        </w:rPr>
        <w:t xml:space="preserve"> Türkiye Diyanet Vakfı Nilüfer Şubesi Temsilcisi Vedat ÜRKER’in iştirakiyle toplanarak aşağıda yazılı olan kararları almışlardır.</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widowControl/>
        <w:numPr>
          <w:ilvl w:val="0"/>
          <w:numId w:val="1"/>
        </w:numPr>
        <w:spacing w:lineRule="auto" w:line="276"/>
        <w:jc w:val="both"/>
        <w:rPr>
          <w:rFonts w:ascii="Times New Roman" w:hAnsi="Times New Roman"/>
          <w:sz w:val="24"/>
          <w:szCs w:val="24"/>
        </w:rPr>
      </w:pPr>
      <w:r>
        <w:rPr>
          <w:rFonts w:cs="Times New Roman" w:ascii="Times New Roman" w:hAnsi="Times New Roman"/>
          <w:b/>
          <w:sz w:val="24"/>
          <w:szCs w:val="24"/>
          <w:u w:val="single"/>
        </w:rPr>
        <w:t>NİLÜFER SINIRLARINDA BELİRLENEN KURBAN SATIŞ YERLERİ:</w:t>
      </w:r>
      <w:r>
        <w:rPr>
          <w:rFonts w:cs="Times New Roman" w:ascii="Times New Roman" w:hAnsi="Times New Roman"/>
          <w:b/>
          <w:sz w:val="24"/>
          <w:szCs w:val="24"/>
        </w:rPr>
        <w:t xml:space="preserve"> </w:t>
      </w:r>
    </w:p>
    <w:p>
      <w:pPr>
        <w:pStyle w:val="Normal"/>
        <w:spacing w:lineRule="auto" w:line="276"/>
        <w:ind w:left="1065" w:hanging="0"/>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1</w:t>
      </w:r>
      <w:r>
        <w:rPr>
          <w:rFonts w:cs="Times New Roman" w:ascii="Times New Roman" w:hAnsi="Times New Roman"/>
          <w:sz w:val="24"/>
          <w:szCs w:val="24"/>
        </w:rPr>
        <w:t xml:space="preserve"> - Alaaddinbey Hayvan Pazarı</w:t>
      </w:r>
    </w:p>
    <w:p>
      <w:pPr>
        <w:pStyle w:val="Normal"/>
        <w:spacing w:lineRule="auto" w:line="276"/>
        <w:ind w:left="705" w:hanging="0"/>
        <w:jc w:val="both"/>
        <w:rPr>
          <w:rFonts w:ascii="Times New Roman" w:hAnsi="Times New Roman"/>
          <w:sz w:val="24"/>
          <w:szCs w:val="24"/>
        </w:rPr>
      </w:pPr>
      <w:r>
        <w:rPr>
          <w:rFonts w:cs="Times New Roman" w:ascii="Times New Roman" w:hAnsi="Times New Roman"/>
          <w:b/>
          <w:sz w:val="24"/>
          <w:szCs w:val="24"/>
        </w:rPr>
        <w:t xml:space="preserve">     </w:t>
      </w:r>
    </w:p>
    <w:p>
      <w:pPr>
        <w:pStyle w:val="Normal"/>
        <w:spacing w:lineRule="auto" w:line="276"/>
        <w:ind w:left="705" w:firstLine="3"/>
        <w:jc w:val="both"/>
        <w:rPr>
          <w:rFonts w:ascii="Times New Roman" w:hAnsi="Times New Roman"/>
          <w:sz w:val="24"/>
          <w:szCs w:val="24"/>
        </w:rPr>
      </w:pPr>
      <w:r>
        <w:rPr>
          <w:rFonts w:cs="Times New Roman" w:ascii="Times New Roman" w:hAnsi="Times New Roman"/>
          <w:b/>
          <w:sz w:val="24"/>
          <w:szCs w:val="24"/>
        </w:rPr>
        <w:t>B)</w:t>
        <w:tab/>
      </w:r>
      <w:r>
        <w:rPr>
          <w:rFonts w:cs="Times New Roman" w:ascii="Times New Roman" w:hAnsi="Times New Roman"/>
          <w:b/>
          <w:sz w:val="24"/>
          <w:szCs w:val="24"/>
          <w:u w:val="single"/>
        </w:rPr>
        <w:t>VATANDAŞIN KENDİ İMKANLARIYLA KESİM YAPMALARINA OLANAK SAĞLAYAN KESİM YERLERİ</w:t>
      </w:r>
    </w:p>
    <w:p>
      <w:pPr>
        <w:pStyle w:val="Normal"/>
        <w:spacing w:lineRule="auto" w:line="276"/>
        <w:ind w:left="705" w:firstLine="3"/>
        <w:jc w:val="both"/>
        <w:rPr>
          <w:rFonts w:ascii="Times New Roman" w:hAnsi="Times New Roman"/>
          <w:sz w:val="24"/>
          <w:szCs w:val="24"/>
        </w:rPr>
      </w:pPr>
      <w:r>
        <w:rPr>
          <w:rFonts w:ascii="Times New Roman" w:hAnsi="Times New Roman"/>
          <w:sz w:val="24"/>
          <w:szCs w:val="24"/>
        </w:rPr>
      </w:r>
    </w:p>
    <w:p>
      <w:pPr>
        <w:pStyle w:val="Normal"/>
        <w:spacing w:lineRule="auto" w:line="276"/>
        <w:ind w:left="705" w:firstLine="3"/>
        <w:jc w:val="both"/>
        <w:rPr>
          <w:rFonts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1- Nilüfer Belediyesince Belirlenerek Hazırlanan Yerler </w:t>
      </w:r>
    </w:p>
    <w:p>
      <w:pPr>
        <w:pStyle w:val="Normal"/>
        <w:spacing w:lineRule="auto" w:line="276"/>
        <w:ind w:left="705" w:firstLine="3"/>
        <w:jc w:val="both"/>
        <w:rPr>
          <w:rFonts w:cs="Times New Roman"/>
          <w:b/>
          <w:b/>
        </w:rPr>
      </w:pPr>
      <w:r>
        <w:rPr>
          <w:rFonts w:cs="Times New Roman"/>
          <w:b/>
        </w:rPr>
      </w:r>
    </w:p>
    <w:tbl>
      <w:tblPr>
        <w:tblW w:w="10543" w:type="dxa"/>
        <w:jc w:val="left"/>
        <w:tblInd w:w="55" w:type="dxa"/>
        <w:tblLayout w:type="fixed"/>
        <w:tblCellMar>
          <w:top w:w="55" w:type="dxa"/>
          <w:left w:w="55" w:type="dxa"/>
          <w:bottom w:w="55" w:type="dxa"/>
          <w:right w:w="55" w:type="dxa"/>
        </w:tblCellMar>
        <w:tblLook w:noVBand="1" w:val="04a0" w:noHBand="0" w:lastColumn="0" w:firstColumn="1" w:lastRow="0" w:firstRow="1"/>
      </w:tblPr>
      <w:tblGrid>
        <w:gridCol w:w="1074"/>
        <w:gridCol w:w="9468"/>
      </w:tblGrid>
      <w:tr>
        <w:trPr>
          <w:trHeight w:val="346" w:hRule="exact"/>
        </w:trPr>
        <w:tc>
          <w:tcPr>
            <w:tcW w:w="1074" w:type="dxa"/>
            <w:tcBorders>
              <w:top w:val="single" w:sz="2" w:space="0" w:color="000000"/>
              <w:left w:val="single" w:sz="2" w:space="0" w:color="000000"/>
              <w:bottom w:val="single" w:sz="2" w:space="0" w:color="000000"/>
            </w:tcBorders>
          </w:tcPr>
          <w:p>
            <w:pPr>
              <w:pStyle w:val="Tabloerii"/>
              <w:widowControl w:val="false"/>
              <w:jc w:val="center"/>
              <w:rPr>
                <w:rFonts w:ascii="Times New Roman" w:hAnsi="Times New Roman"/>
                <w:b/>
                <w:b/>
                <w:bCs/>
                <w:sz w:val="24"/>
                <w:szCs w:val="24"/>
              </w:rPr>
            </w:pPr>
            <w:r>
              <w:rPr>
                <w:rFonts w:ascii="Times New Roman" w:hAnsi="Times New Roman"/>
                <w:b/>
                <w:bCs/>
                <w:sz w:val="24"/>
                <w:szCs w:val="24"/>
              </w:rPr>
              <w:t>Sıra No</w:t>
            </w:r>
          </w:p>
        </w:tc>
        <w:tc>
          <w:tcPr>
            <w:tcW w:w="9468" w:type="dxa"/>
            <w:tcBorders>
              <w:top w:val="single" w:sz="2" w:space="0" w:color="000000"/>
              <w:left w:val="single" w:sz="2" w:space="0" w:color="000000"/>
              <w:bottom w:val="single" w:sz="2" w:space="0" w:color="000000"/>
              <w:right w:val="single" w:sz="2" w:space="0" w:color="000000"/>
            </w:tcBorders>
          </w:tcPr>
          <w:p>
            <w:pPr>
              <w:pStyle w:val="Tabloerii"/>
              <w:widowControl w:val="false"/>
              <w:jc w:val="center"/>
              <w:rPr>
                <w:rFonts w:ascii="Times New Roman" w:hAnsi="Times New Roman"/>
                <w:b/>
                <w:b/>
                <w:bCs/>
                <w:sz w:val="24"/>
                <w:szCs w:val="24"/>
              </w:rPr>
            </w:pPr>
            <w:r>
              <w:rPr>
                <w:rFonts w:ascii="Times New Roman" w:hAnsi="Times New Roman"/>
                <w:b/>
                <w:bCs/>
                <w:sz w:val="24"/>
                <w:szCs w:val="24"/>
              </w:rPr>
              <w:t>Kesim Yeri</w:t>
            </w:r>
          </w:p>
        </w:tc>
      </w:tr>
      <w:tr>
        <w:trPr>
          <w:trHeight w:val="346" w:hRule="exact"/>
        </w:trPr>
        <w:tc>
          <w:tcPr>
            <w:tcW w:w="1074" w:type="dxa"/>
            <w:tcBorders>
              <w:left w:val="single" w:sz="2" w:space="0" w:color="000000"/>
              <w:bottom w:val="single" w:sz="2" w:space="0" w:color="000000"/>
            </w:tcBorders>
          </w:tcPr>
          <w:p>
            <w:pPr>
              <w:pStyle w:val="Tabloerii"/>
              <w:widowControl w:val="false"/>
              <w:jc w:val="center"/>
              <w:rPr>
                <w:rFonts w:ascii="Times New Roman" w:hAnsi="Times New Roman"/>
                <w:sz w:val="24"/>
                <w:szCs w:val="24"/>
              </w:rPr>
            </w:pPr>
            <w:r>
              <w:rPr>
                <w:rFonts w:ascii="Times New Roman" w:hAnsi="Times New Roman"/>
                <w:sz w:val="24"/>
                <w:szCs w:val="24"/>
              </w:rPr>
              <w:t>1</w:t>
            </w:r>
          </w:p>
        </w:tc>
        <w:tc>
          <w:tcPr>
            <w:tcW w:w="9468" w:type="dxa"/>
            <w:tcBorders>
              <w:left w:val="single" w:sz="2" w:space="0" w:color="000000"/>
              <w:bottom w:val="single" w:sz="2" w:space="0" w:color="000000"/>
              <w:right w:val="single" w:sz="2" w:space="0" w:color="000000"/>
            </w:tcBorders>
          </w:tcPr>
          <w:p>
            <w:pPr>
              <w:pStyle w:val="Normal"/>
              <w:widowControl w:val="false"/>
              <w:spacing w:lineRule="auto" w:line="276"/>
              <w:jc w:val="both"/>
              <w:rPr>
                <w:rFonts w:ascii="Times New Roman" w:hAnsi="Times New Roman"/>
                <w:sz w:val="24"/>
                <w:szCs w:val="24"/>
              </w:rPr>
            </w:pPr>
            <w:r>
              <w:rPr>
                <w:rFonts w:cs="Times New Roman" w:ascii="Times New Roman" w:hAnsi="Times New Roman"/>
                <w:sz w:val="24"/>
                <w:szCs w:val="24"/>
              </w:rPr>
              <w:t>İhsaniye Mh. Pazar Yeri</w:t>
            </w:r>
          </w:p>
        </w:tc>
      </w:tr>
      <w:tr>
        <w:trPr>
          <w:trHeight w:val="346" w:hRule="exact"/>
        </w:trPr>
        <w:tc>
          <w:tcPr>
            <w:tcW w:w="1074" w:type="dxa"/>
            <w:tcBorders>
              <w:left w:val="single" w:sz="2" w:space="0" w:color="000000"/>
              <w:bottom w:val="single" w:sz="2" w:space="0" w:color="000000"/>
            </w:tcBorders>
          </w:tcPr>
          <w:p>
            <w:pPr>
              <w:pStyle w:val="Tabloerii"/>
              <w:widowControl w:val="false"/>
              <w:jc w:val="center"/>
              <w:rPr>
                <w:rFonts w:ascii="Times New Roman" w:hAnsi="Times New Roman"/>
                <w:sz w:val="24"/>
                <w:szCs w:val="24"/>
              </w:rPr>
            </w:pPr>
            <w:r>
              <w:rPr>
                <w:rFonts w:ascii="Times New Roman" w:hAnsi="Times New Roman"/>
                <w:sz w:val="24"/>
                <w:szCs w:val="24"/>
              </w:rPr>
              <w:t>2</w:t>
            </w:r>
          </w:p>
        </w:tc>
        <w:tc>
          <w:tcPr>
            <w:tcW w:w="9468" w:type="dxa"/>
            <w:tcBorders>
              <w:left w:val="single" w:sz="2" w:space="0" w:color="000000"/>
              <w:bottom w:val="single" w:sz="2" w:space="0" w:color="000000"/>
              <w:right w:val="single" w:sz="2" w:space="0" w:color="000000"/>
            </w:tcBorders>
          </w:tcPr>
          <w:p>
            <w:pPr>
              <w:pStyle w:val="Normal"/>
              <w:widowControl w:val="false"/>
              <w:spacing w:lineRule="auto" w:line="276"/>
              <w:jc w:val="both"/>
              <w:rPr>
                <w:rFonts w:ascii="Times New Roman" w:hAnsi="Times New Roman"/>
                <w:sz w:val="24"/>
                <w:szCs w:val="24"/>
              </w:rPr>
            </w:pPr>
            <w:r>
              <w:rPr>
                <w:rFonts w:cs="Times New Roman" w:ascii="Times New Roman" w:hAnsi="Times New Roman"/>
                <w:sz w:val="24"/>
                <w:szCs w:val="24"/>
              </w:rPr>
              <w:t>Konak Mh. Pazar Yeri</w:t>
            </w:r>
          </w:p>
        </w:tc>
      </w:tr>
      <w:tr>
        <w:trPr>
          <w:trHeight w:val="346" w:hRule="exact"/>
        </w:trPr>
        <w:tc>
          <w:tcPr>
            <w:tcW w:w="1074" w:type="dxa"/>
            <w:tcBorders>
              <w:left w:val="single" w:sz="2" w:space="0" w:color="000000"/>
              <w:bottom w:val="single" w:sz="2" w:space="0" w:color="000000"/>
            </w:tcBorders>
          </w:tcPr>
          <w:p>
            <w:pPr>
              <w:pStyle w:val="Tabloerii"/>
              <w:widowControl w:val="false"/>
              <w:jc w:val="center"/>
              <w:rPr>
                <w:rFonts w:ascii="Times New Roman" w:hAnsi="Times New Roman"/>
                <w:sz w:val="24"/>
                <w:szCs w:val="24"/>
              </w:rPr>
            </w:pPr>
            <w:r>
              <w:rPr>
                <w:rFonts w:ascii="Times New Roman" w:hAnsi="Times New Roman"/>
                <w:sz w:val="24"/>
                <w:szCs w:val="24"/>
              </w:rPr>
              <w:t>3</w:t>
            </w:r>
          </w:p>
        </w:tc>
        <w:tc>
          <w:tcPr>
            <w:tcW w:w="9468" w:type="dxa"/>
            <w:tcBorders>
              <w:left w:val="single" w:sz="2" w:space="0" w:color="000000"/>
              <w:bottom w:val="single" w:sz="2" w:space="0" w:color="000000"/>
              <w:right w:val="single" w:sz="2" w:space="0" w:color="000000"/>
            </w:tcBorders>
          </w:tcPr>
          <w:p>
            <w:pPr>
              <w:pStyle w:val="Normal"/>
              <w:widowControl w:val="false"/>
              <w:spacing w:lineRule="auto" w:line="276"/>
              <w:jc w:val="both"/>
              <w:rPr>
                <w:rFonts w:ascii="Times New Roman" w:hAnsi="Times New Roman"/>
                <w:sz w:val="24"/>
                <w:szCs w:val="24"/>
              </w:rPr>
            </w:pPr>
            <w:r>
              <w:rPr>
                <w:rFonts w:cs="Times New Roman" w:ascii="Times New Roman" w:hAnsi="Times New Roman"/>
                <w:sz w:val="24"/>
                <w:szCs w:val="24"/>
              </w:rPr>
              <w:t>Ataevler Mh. Pazar Yeri</w:t>
            </w:r>
          </w:p>
        </w:tc>
      </w:tr>
      <w:tr>
        <w:trPr>
          <w:trHeight w:val="346" w:hRule="exact"/>
        </w:trPr>
        <w:tc>
          <w:tcPr>
            <w:tcW w:w="1074" w:type="dxa"/>
            <w:tcBorders>
              <w:left w:val="single" w:sz="2" w:space="0" w:color="000000"/>
              <w:bottom w:val="single" w:sz="2" w:space="0" w:color="000000"/>
            </w:tcBorders>
          </w:tcPr>
          <w:p>
            <w:pPr>
              <w:pStyle w:val="Tabloerii"/>
              <w:widowControl w:val="false"/>
              <w:jc w:val="center"/>
              <w:rPr>
                <w:rFonts w:ascii="Times New Roman" w:hAnsi="Times New Roman"/>
                <w:sz w:val="24"/>
                <w:szCs w:val="24"/>
              </w:rPr>
            </w:pPr>
            <w:r>
              <w:rPr>
                <w:rFonts w:ascii="Times New Roman" w:hAnsi="Times New Roman"/>
                <w:sz w:val="24"/>
                <w:szCs w:val="24"/>
              </w:rPr>
              <w:t>4</w:t>
            </w:r>
          </w:p>
        </w:tc>
        <w:tc>
          <w:tcPr>
            <w:tcW w:w="9468" w:type="dxa"/>
            <w:tcBorders>
              <w:left w:val="single" w:sz="2" w:space="0" w:color="000000"/>
              <w:bottom w:val="single" w:sz="2" w:space="0" w:color="000000"/>
              <w:right w:val="single" w:sz="2" w:space="0" w:color="000000"/>
            </w:tcBorders>
          </w:tcPr>
          <w:p>
            <w:pPr>
              <w:pStyle w:val="Normal"/>
              <w:widowControl w:val="false"/>
              <w:spacing w:lineRule="auto" w:line="276"/>
              <w:jc w:val="both"/>
              <w:rPr>
                <w:rFonts w:ascii="Times New Roman" w:hAnsi="Times New Roman"/>
                <w:sz w:val="24"/>
                <w:szCs w:val="24"/>
              </w:rPr>
            </w:pPr>
            <w:r>
              <w:rPr>
                <w:rFonts w:cs="Times New Roman" w:ascii="Times New Roman" w:hAnsi="Times New Roman"/>
                <w:sz w:val="24"/>
                <w:szCs w:val="24"/>
              </w:rPr>
              <w:t>Hasanağa Toki Kesim Yeri</w:t>
            </w:r>
          </w:p>
        </w:tc>
      </w:tr>
      <w:tr>
        <w:trPr>
          <w:trHeight w:val="346" w:hRule="exact"/>
        </w:trPr>
        <w:tc>
          <w:tcPr>
            <w:tcW w:w="1074" w:type="dxa"/>
            <w:tcBorders>
              <w:left w:val="single" w:sz="2" w:space="0" w:color="000000"/>
              <w:bottom w:val="single" w:sz="2" w:space="0" w:color="000000"/>
            </w:tcBorders>
          </w:tcPr>
          <w:p>
            <w:pPr>
              <w:pStyle w:val="Tabloerii"/>
              <w:widowControl w:val="false"/>
              <w:jc w:val="center"/>
              <w:rPr>
                <w:rFonts w:ascii="Times New Roman" w:hAnsi="Times New Roman"/>
                <w:sz w:val="24"/>
                <w:szCs w:val="24"/>
              </w:rPr>
            </w:pPr>
            <w:r>
              <w:rPr>
                <w:rFonts w:ascii="Times New Roman" w:hAnsi="Times New Roman"/>
                <w:sz w:val="24"/>
                <w:szCs w:val="24"/>
              </w:rPr>
              <w:t>5</w:t>
            </w:r>
          </w:p>
        </w:tc>
        <w:tc>
          <w:tcPr>
            <w:tcW w:w="9468" w:type="dxa"/>
            <w:tcBorders>
              <w:left w:val="single" w:sz="2" w:space="0" w:color="000000"/>
              <w:bottom w:val="single" w:sz="2" w:space="0" w:color="000000"/>
              <w:right w:val="single" w:sz="2" w:space="0" w:color="000000"/>
            </w:tcBorders>
          </w:tcPr>
          <w:p>
            <w:pPr>
              <w:pStyle w:val="Normal"/>
              <w:widowControl w:val="false"/>
              <w:spacing w:lineRule="auto" w:line="276"/>
              <w:rPr>
                <w:rFonts w:ascii="Times New Roman" w:hAnsi="Times New Roman"/>
                <w:sz w:val="24"/>
                <w:szCs w:val="24"/>
              </w:rPr>
            </w:pPr>
            <w:r>
              <w:rPr>
                <w:rFonts w:cs="Times New Roman" w:ascii="Times New Roman" w:hAnsi="Times New Roman"/>
                <w:sz w:val="24"/>
                <w:szCs w:val="24"/>
              </w:rPr>
              <w:t>Görükle  Şantiyesi</w:t>
            </w:r>
          </w:p>
        </w:tc>
      </w:tr>
      <w:tr>
        <w:trPr>
          <w:trHeight w:val="346" w:hRule="exact"/>
        </w:trPr>
        <w:tc>
          <w:tcPr>
            <w:tcW w:w="1074" w:type="dxa"/>
            <w:tcBorders>
              <w:left w:val="single" w:sz="2" w:space="0" w:color="000000"/>
              <w:bottom w:val="single" w:sz="2" w:space="0" w:color="000000"/>
            </w:tcBorders>
          </w:tcPr>
          <w:p>
            <w:pPr>
              <w:pStyle w:val="Tabloerii"/>
              <w:widowControl w:val="false"/>
              <w:jc w:val="center"/>
              <w:rPr>
                <w:rFonts w:ascii="Times New Roman" w:hAnsi="Times New Roman"/>
                <w:sz w:val="24"/>
                <w:szCs w:val="24"/>
              </w:rPr>
            </w:pPr>
            <w:r>
              <w:rPr>
                <w:rFonts w:ascii="Times New Roman" w:hAnsi="Times New Roman"/>
                <w:sz w:val="24"/>
                <w:szCs w:val="24"/>
              </w:rPr>
              <w:t>6</w:t>
            </w:r>
          </w:p>
        </w:tc>
        <w:tc>
          <w:tcPr>
            <w:tcW w:w="9468" w:type="dxa"/>
            <w:tcBorders>
              <w:left w:val="single" w:sz="2" w:space="0" w:color="000000"/>
              <w:bottom w:val="single" w:sz="2" w:space="0" w:color="000000"/>
              <w:right w:val="single" w:sz="2" w:space="0" w:color="000000"/>
            </w:tcBorders>
          </w:tcPr>
          <w:p>
            <w:pPr>
              <w:pStyle w:val="Normal"/>
              <w:widowControl w:val="false"/>
              <w:spacing w:lineRule="auto" w:line="276"/>
              <w:rPr>
                <w:rFonts w:ascii="Times New Roman" w:hAnsi="Times New Roman"/>
                <w:sz w:val="24"/>
                <w:szCs w:val="24"/>
              </w:rPr>
            </w:pPr>
            <w:r>
              <w:rPr>
                <w:rFonts w:cs="Times New Roman" w:ascii="Times New Roman" w:hAnsi="Times New Roman"/>
                <w:sz w:val="24"/>
                <w:szCs w:val="24"/>
              </w:rPr>
              <w:t>Gölyazı Balık Mezatı</w:t>
            </w:r>
          </w:p>
        </w:tc>
      </w:tr>
      <w:tr>
        <w:trPr>
          <w:trHeight w:val="346" w:hRule="exact"/>
        </w:trPr>
        <w:tc>
          <w:tcPr>
            <w:tcW w:w="1074" w:type="dxa"/>
            <w:tcBorders>
              <w:left w:val="single" w:sz="2" w:space="0" w:color="000000"/>
              <w:bottom w:val="single" w:sz="2" w:space="0" w:color="000000"/>
            </w:tcBorders>
          </w:tcPr>
          <w:p>
            <w:pPr>
              <w:pStyle w:val="Tabloerii"/>
              <w:widowControl w:val="false"/>
              <w:jc w:val="center"/>
              <w:rPr>
                <w:rFonts w:ascii="Times New Roman" w:hAnsi="Times New Roman"/>
                <w:sz w:val="24"/>
                <w:szCs w:val="24"/>
              </w:rPr>
            </w:pPr>
            <w:r>
              <w:rPr>
                <w:rFonts w:ascii="Times New Roman" w:hAnsi="Times New Roman"/>
                <w:sz w:val="24"/>
                <w:szCs w:val="24"/>
              </w:rPr>
              <w:t>7</w:t>
            </w:r>
          </w:p>
        </w:tc>
        <w:tc>
          <w:tcPr>
            <w:tcW w:w="9468" w:type="dxa"/>
            <w:tcBorders>
              <w:left w:val="single" w:sz="2" w:space="0" w:color="000000"/>
              <w:bottom w:val="single" w:sz="2" w:space="0" w:color="000000"/>
              <w:right w:val="single" w:sz="2" w:space="0" w:color="000000"/>
            </w:tcBorders>
          </w:tcPr>
          <w:p>
            <w:pPr>
              <w:pStyle w:val="Normal"/>
              <w:widowControl w:val="false"/>
              <w:spacing w:lineRule="auto" w:line="276"/>
              <w:jc w:val="both"/>
              <w:rPr>
                <w:rFonts w:ascii="Times New Roman" w:hAnsi="Times New Roman"/>
                <w:sz w:val="24"/>
                <w:szCs w:val="24"/>
              </w:rPr>
            </w:pPr>
            <w:r>
              <w:rPr>
                <w:rFonts w:cs="Times New Roman" w:ascii="Times New Roman" w:hAnsi="Times New Roman"/>
                <w:sz w:val="24"/>
                <w:szCs w:val="24"/>
              </w:rPr>
              <w:t>Kültür Mh. Pazar yeri</w:t>
            </w:r>
          </w:p>
        </w:tc>
      </w:tr>
      <w:tr>
        <w:trPr>
          <w:trHeight w:val="346" w:hRule="exact"/>
        </w:trPr>
        <w:tc>
          <w:tcPr>
            <w:tcW w:w="1074" w:type="dxa"/>
            <w:tcBorders>
              <w:left w:val="single" w:sz="2" w:space="0" w:color="000000"/>
              <w:bottom w:val="single" w:sz="2" w:space="0" w:color="000000"/>
            </w:tcBorders>
          </w:tcPr>
          <w:p>
            <w:pPr>
              <w:pStyle w:val="Tabloerii"/>
              <w:widowControl w:val="false"/>
              <w:jc w:val="center"/>
              <w:rPr>
                <w:rFonts w:ascii="Times New Roman" w:hAnsi="Times New Roman"/>
                <w:sz w:val="24"/>
                <w:szCs w:val="24"/>
              </w:rPr>
            </w:pPr>
            <w:r>
              <w:rPr>
                <w:rFonts w:ascii="Times New Roman" w:hAnsi="Times New Roman"/>
                <w:sz w:val="24"/>
                <w:szCs w:val="24"/>
              </w:rPr>
              <w:t>8</w:t>
            </w:r>
          </w:p>
        </w:tc>
        <w:tc>
          <w:tcPr>
            <w:tcW w:w="9468" w:type="dxa"/>
            <w:tcBorders>
              <w:left w:val="single" w:sz="2" w:space="0" w:color="000000"/>
              <w:bottom w:val="single" w:sz="2" w:space="0" w:color="000000"/>
              <w:right w:val="single" w:sz="2" w:space="0" w:color="000000"/>
            </w:tcBorders>
          </w:tcPr>
          <w:p>
            <w:pPr>
              <w:pStyle w:val="Normal"/>
              <w:widowControl w:val="false"/>
              <w:spacing w:lineRule="auto" w:line="276"/>
              <w:jc w:val="both"/>
              <w:rPr>
                <w:rFonts w:ascii="Times New Roman" w:hAnsi="Times New Roman"/>
                <w:sz w:val="24"/>
                <w:szCs w:val="24"/>
              </w:rPr>
            </w:pPr>
            <w:r>
              <w:rPr>
                <w:rFonts w:cs="Times New Roman" w:ascii="Times New Roman" w:hAnsi="Times New Roman"/>
                <w:sz w:val="24"/>
                <w:szCs w:val="24"/>
              </w:rPr>
              <w:t>Cumhuriyet Mh. Gazi Pazar yeri</w:t>
            </w:r>
          </w:p>
        </w:tc>
      </w:tr>
      <w:tr>
        <w:trPr>
          <w:trHeight w:val="346" w:hRule="exact"/>
        </w:trPr>
        <w:tc>
          <w:tcPr>
            <w:tcW w:w="1074" w:type="dxa"/>
            <w:tcBorders>
              <w:left w:val="single" w:sz="2" w:space="0" w:color="000000"/>
              <w:bottom w:val="single" w:sz="2" w:space="0" w:color="000000"/>
            </w:tcBorders>
          </w:tcPr>
          <w:p>
            <w:pPr>
              <w:pStyle w:val="Tabloerii"/>
              <w:widowControl w:val="false"/>
              <w:jc w:val="center"/>
              <w:rPr>
                <w:rFonts w:ascii="Times New Roman" w:hAnsi="Times New Roman"/>
                <w:sz w:val="24"/>
                <w:szCs w:val="24"/>
              </w:rPr>
            </w:pPr>
            <w:r>
              <w:rPr>
                <w:rFonts w:ascii="Times New Roman" w:hAnsi="Times New Roman"/>
                <w:sz w:val="24"/>
                <w:szCs w:val="24"/>
              </w:rPr>
              <w:t>9</w:t>
            </w:r>
          </w:p>
        </w:tc>
        <w:tc>
          <w:tcPr>
            <w:tcW w:w="9468" w:type="dxa"/>
            <w:tcBorders>
              <w:left w:val="single" w:sz="2" w:space="0" w:color="000000"/>
              <w:bottom w:val="single" w:sz="2" w:space="0" w:color="000000"/>
              <w:right w:val="single" w:sz="2" w:space="0" w:color="000000"/>
            </w:tcBorders>
          </w:tcPr>
          <w:p>
            <w:pPr>
              <w:pStyle w:val="Normal"/>
              <w:widowControl w:val="false"/>
              <w:spacing w:lineRule="auto" w:line="276"/>
              <w:jc w:val="both"/>
              <w:rPr>
                <w:rFonts w:ascii="Times New Roman" w:hAnsi="Times New Roman"/>
                <w:sz w:val="24"/>
                <w:szCs w:val="24"/>
              </w:rPr>
            </w:pPr>
            <w:r>
              <w:rPr>
                <w:rFonts w:cs="Times New Roman" w:ascii="Times New Roman" w:hAnsi="Times New Roman"/>
                <w:sz w:val="24"/>
                <w:szCs w:val="24"/>
              </w:rPr>
              <w:t>Görükle Göçmen Konutları Pazar yeri</w:t>
            </w:r>
          </w:p>
        </w:tc>
      </w:tr>
      <w:tr>
        <w:trPr>
          <w:trHeight w:val="346" w:hRule="exact"/>
        </w:trPr>
        <w:tc>
          <w:tcPr>
            <w:tcW w:w="1074" w:type="dxa"/>
            <w:tcBorders>
              <w:left w:val="single" w:sz="2" w:space="0" w:color="000000"/>
              <w:bottom w:val="single" w:sz="2" w:space="0" w:color="000000"/>
            </w:tcBorders>
          </w:tcPr>
          <w:p>
            <w:pPr>
              <w:pStyle w:val="Tabloerii"/>
              <w:widowControl w:val="false"/>
              <w:jc w:val="center"/>
              <w:rPr>
                <w:rFonts w:ascii="Times New Roman" w:hAnsi="Times New Roman"/>
                <w:sz w:val="24"/>
                <w:szCs w:val="24"/>
              </w:rPr>
            </w:pPr>
            <w:r>
              <w:rPr>
                <w:rFonts w:ascii="Times New Roman" w:hAnsi="Times New Roman"/>
                <w:sz w:val="24"/>
                <w:szCs w:val="24"/>
              </w:rPr>
              <w:t>10</w:t>
            </w:r>
          </w:p>
        </w:tc>
        <w:tc>
          <w:tcPr>
            <w:tcW w:w="9468" w:type="dxa"/>
            <w:tcBorders>
              <w:left w:val="single" w:sz="2" w:space="0" w:color="000000"/>
              <w:bottom w:val="single" w:sz="2" w:space="0" w:color="000000"/>
              <w:right w:val="single" w:sz="2" w:space="0" w:color="000000"/>
            </w:tcBorders>
          </w:tcPr>
          <w:p>
            <w:pPr>
              <w:pStyle w:val="Normal"/>
              <w:widowControl w:val="false"/>
              <w:spacing w:lineRule="auto" w:line="276"/>
              <w:jc w:val="both"/>
              <w:rPr>
                <w:rFonts w:ascii="Times New Roman" w:hAnsi="Times New Roman"/>
                <w:sz w:val="24"/>
                <w:szCs w:val="24"/>
              </w:rPr>
            </w:pPr>
            <w:r>
              <w:rPr>
                <w:rFonts w:cs="Times New Roman" w:ascii="Times New Roman" w:hAnsi="Times New Roman"/>
                <w:sz w:val="24"/>
                <w:szCs w:val="24"/>
              </w:rPr>
              <w:t>Kayapa Mh. Fen İşleri Otoparkı</w:t>
            </w:r>
          </w:p>
        </w:tc>
      </w:tr>
      <w:tr>
        <w:trPr>
          <w:trHeight w:val="346" w:hRule="exact"/>
        </w:trPr>
        <w:tc>
          <w:tcPr>
            <w:tcW w:w="1074" w:type="dxa"/>
            <w:tcBorders>
              <w:left w:val="single" w:sz="2" w:space="0" w:color="000000"/>
              <w:bottom w:val="single" w:sz="2" w:space="0" w:color="000000"/>
            </w:tcBorders>
          </w:tcPr>
          <w:p>
            <w:pPr>
              <w:pStyle w:val="Tabloerii"/>
              <w:widowControl w:val="false"/>
              <w:jc w:val="center"/>
              <w:rPr>
                <w:rFonts w:ascii="Times New Roman" w:hAnsi="Times New Roman"/>
                <w:sz w:val="24"/>
                <w:szCs w:val="24"/>
              </w:rPr>
            </w:pPr>
            <w:r>
              <w:rPr>
                <w:rFonts w:ascii="Times New Roman" w:hAnsi="Times New Roman"/>
                <w:sz w:val="24"/>
                <w:szCs w:val="24"/>
              </w:rPr>
              <w:t>11</w:t>
            </w:r>
          </w:p>
        </w:tc>
        <w:tc>
          <w:tcPr>
            <w:tcW w:w="9468" w:type="dxa"/>
            <w:tcBorders>
              <w:left w:val="single" w:sz="2" w:space="0" w:color="000000"/>
              <w:bottom w:val="single" w:sz="2" w:space="0" w:color="000000"/>
              <w:right w:val="single" w:sz="2" w:space="0" w:color="000000"/>
            </w:tcBorders>
          </w:tcPr>
          <w:p>
            <w:pPr>
              <w:pStyle w:val="Normal"/>
              <w:widowControl w:val="false"/>
              <w:spacing w:lineRule="auto" w:line="276"/>
              <w:jc w:val="both"/>
              <w:rPr>
                <w:rFonts w:ascii="Times New Roman" w:hAnsi="Times New Roman"/>
                <w:sz w:val="24"/>
                <w:szCs w:val="24"/>
              </w:rPr>
            </w:pPr>
            <w:r>
              <w:rPr>
                <w:rFonts w:cs="Times New Roman" w:ascii="Times New Roman" w:hAnsi="Times New Roman"/>
                <w:sz w:val="24"/>
                <w:szCs w:val="24"/>
              </w:rPr>
              <w:t>Esentepe Mh. Pazar yeri</w:t>
            </w:r>
          </w:p>
        </w:tc>
      </w:tr>
      <w:tr>
        <w:trPr>
          <w:trHeight w:val="346" w:hRule="exact"/>
        </w:trPr>
        <w:tc>
          <w:tcPr>
            <w:tcW w:w="1074" w:type="dxa"/>
            <w:tcBorders>
              <w:left w:val="single" w:sz="2" w:space="0" w:color="000000"/>
              <w:bottom w:val="single" w:sz="2" w:space="0" w:color="000000"/>
            </w:tcBorders>
          </w:tcPr>
          <w:p>
            <w:pPr>
              <w:pStyle w:val="Tabloerii"/>
              <w:widowControl w:val="false"/>
              <w:jc w:val="center"/>
              <w:rPr>
                <w:rFonts w:ascii="Times New Roman" w:hAnsi="Times New Roman"/>
                <w:sz w:val="24"/>
                <w:szCs w:val="24"/>
              </w:rPr>
            </w:pPr>
            <w:r>
              <w:rPr>
                <w:rFonts w:ascii="Times New Roman" w:hAnsi="Times New Roman"/>
                <w:sz w:val="24"/>
                <w:szCs w:val="24"/>
              </w:rPr>
              <w:t>12</w:t>
            </w:r>
          </w:p>
        </w:tc>
        <w:tc>
          <w:tcPr>
            <w:tcW w:w="9468" w:type="dxa"/>
            <w:tcBorders>
              <w:left w:val="single" w:sz="2" w:space="0" w:color="000000"/>
              <w:bottom w:val="single" w:sz="2" w:space="0" w:color="000000"/>
              <w:right w:val="single" w:sz="2" w:space="0" w:color="000000"/>
            </w:tcBorders>
          </w:tcPr>
          <w:p>
            <w:pPr>
              <w:pStyle w:val="Normal"/>
              <w:widowControl w:val="false"/>
              <w:spacing w:lineRule="auto" w:line="276"/>
              <w:jc w:val="both"/>
              <w:rPr>
                <w:rFonts w:ascii="Times New Roman" w:hAnsi="Times New Roman"/>
                <w:sz w:val="24"/>
                <w:szCs w:val="24"/>
              </w:rPr>
            </w:pPr>
            <w:r>
              <w:rPr>
                <w:rFonts w:cs="Times New Roman" w:ascii="Times New Roman" w:hAnsi="Times New Roman"/>
                <w:sz w:val="24"/>
                <w:szCs w:val="24"/>
              </w:rPr>
              <w:t>Karaman Mah. Pazar yeri</w:t>
            </w:r>
          </w:p>
        </w:tc>
      </w:tr>
      <w:tr>
        <w:trPr>
          <w:trHeight w:val="346" w:hRule="exact"/>
        </w:trPr>
        <w:tc>
          <w:tcPr>
            <w:tcW w:w="1074" w:type="dxa"/>
            <w:tcBorders>
              <w:left w:val="single" w:sz="2" w:space="0" w:color="000000"/>
              <w:bottom w:val="single" w:sz="2" w:space="0" w:color="000000"/>
            </w:tcBorders>
          </w:tcPr>
          <w:p>
            <w:pPr>
              <w:pStyle w:val="Tabloerii"/>
              <w:widowControl w:val="false"/>
              <w:jc w:val="center"/>
              <w:rPr>
                <w:rFonts w:ascii="Times New Roman" w:hAnsi="Times New Roman"/>
                <w:sz w:val="24"/>
                <w:szCs w:val="24"/>
              </w:rPr>
            </w:pPr>
            <w:r>
              <w:rPr>
                <w:rFonts w:ascii="Times New Roman" w:hAnsi="Times New Roman"/>
                <w:sz w:val="24"/>
                <w:szCs w:val="24"/>
              </w:rPr>
              <w:t>13</w:t>
            </w:r>
          </w:p>
        </w:tc>
        <w:tc>
          <w:tcPr>
            <w:tcW w:w="9468" w:type="dxa"/>
            <w:tcBorders>
              <w:left w:val="single" w:sz="2" w:space="0" w:color="000000"/>
              <w:bottom w:val="single" w:sz="2" w:space="0" w:color="000000"/>
              <w:right w:val="single" w:sz="2" w:space="0" w:color="000000"/>
            </w:tcBorders>
          </w:tcPr>
          <w:p>
            <w:pPr>
              <w:pStyle w:val="Normal"/>
              <w:widowControl w:val="false"/>
              <w:spacing w:lineRule="auto" w:line="276"/>
              <w:jc w:val="both"/>
              <w:rPr>
                <w:rFonts w:ascii="Times New Roman" w:hAnsi="Times New Roman"/>
                <w:sz w:val="24"/>
                <w:szCs w:val="24"/>
              </w:rPr>
            </w:pPr>
            <w:r>
              <w:rPr>
                <w:rFonts w:cs="Times New Roman" w:ascii="Times New Roman" w:hAnsi="Times New Roman"/>
                <w:sz w:val="24"/>
                <w:szCs w:val="24"/>
              </w:rPr>
              <w:t>100. Yıl Mh. Pazar yeri</w:t>
            </w:r>
          </w:p>
        </w:tc>
      </w:tr>
      <w:tr>
        <w:trPr>
          <w:trHeight w:val="346" w:hRule="exact"/>
        </w:trPr>
        <w:tc>
          <w:tcPr>
            <w:tcW w:w="1074" w:type="dxa"/>
            <w:tcBorders>
              <w:left w:val="single" w:sz="2" w:space="0" w:color="000000"/>
              <w:bottom w:val="single" w:sz="2" w:space="0" w:color="000000"/>
            </w:tcBorders>
          </w:tcPr>
          <w:p>
            <w:pPr>
              <w:pStyle w:val="Tabloerii"/>
              <w:widowControl w:val="false"/>
              <w:jc w:val="center"/>
              <w:rPr>
                <w:rFonts w:ascii="Times New Roman" w:hAnsi="Times New Roman"/>
                <w:sz w:val="24"/>
                <w:szCs w:val="24"/>
              </w:rPr>
            </w:pPr>
            <w:r>
              <w:rPr>
                <w:rFonts w:ascii="Times New Roman" w:hAnsi="Times New Roman"/>
                <w:sz w:val="24"/>
                <w:szCs w:val="24"/>
              </w:rPr>
              <w:t>14</w:t>
            </w:r>
          </w:p>
        </w:tc>
        <w:tc>
          <w:tcPr>
            <w:tcW w:w="9468" w:type="dxa"/>
            <w:tcBorders>
              <w:left w:val="single" w:sz="2" w:space="0" w:color="000000"/>
              <w:bottom w:val="single" w:sz="2" w:space="0" w:color="000000"/>
              <w:right w:val="single" w:sz="2" w:space="0" w:color="000000"/>
            </w:tcBorders>
          </w:tcPr>
          <w:p>
            <w:pPr>
              <w:pStyle w:val="Normal"/>
              <w:widowControl w:val="false"/>
              <w:spacing w:lineRule="auto" w:line="276"/>
              <w:jc w:val="both"/>
              <w:rPr>
                <w:rFonts w:ascii="Times New Roman" w:hAnsi="Times New Roman"/>
                <w:sz w:val="24"/>
                <w:szCs w:val="24"/>
              </w:rPr>
            </w:pPr>
            <w:r>
              <w:rPr>
                <w:rFonts w:ascii="Times New Roman" w:hAnsi="Times New Roman"/>
                <w:sz w:val="24"/>
                <w:szCs w:val="24"/>
              </w:rPr>
              <w:t>Üçevler Mah. Pazar yeri</w:t>
            </w:r>
          </w:p>
        </w:tc>
      </w:tr>
      <w:tr>
        <w:trPr>
          <w:trHeight w:val="346" w:hRule="exact"/>
        </w:trPr>
        <w:tc>
          <w:tcPr>
            <w:tcW w:w="1074" w:type="dxa"/>
            <w:tcBorders>
              <w:left w:val="single" w:sz="2" w:space="0" w:color="000000"/>
              <w:bottom w:val="single" w:sz="2" w:space="0" w:color="000000"/>
            </w:tcBorders>
          </w:tcPr>
          <w:p>
            <w:pPr>
              <w:pStyle w:val="Tabloerii"/>
              <w:widowControl w:val="false"/>
              <w:jc w:val="center"/>
              <w:rPr>
                <w:rFonts w:ascii="Times New Roman" w:hAnsi="Times New Roman"/>
                <w:sz w:val="24"/>
                <w:szCs w:val="24"/>
              </w:rPr>
            </w:pPr>
            <w:r>
              <w:rPr>
                <w:rFonts w:ascii="Times New Roman" w:hAnsi="Times New Roman"/>
                <w:sz w:val="24"/>
                <w:szCs w:val="24"/>
              </w:rPr>
              <w:t>15</w:t>
            </w:r>
          </w:p>
        </w:tc>
        <w:tc>
          <w:tcPr>
            <w:tcW w:w="9468" w:type="dxa"/>
            <w:tcBorders>
              <w:left w:val="single" w:sz="2" w:space="0" w:color="000000"/>
              <w:bottom w:val="single" w:sz="2" w:space="0" w:color="000000"/>
              <w:right w:val="single" w:sz="2" w:space="0" w:color="000000"/>
            </w:tcBorders>
          </w:tcPr>
          <w:p>
            <w:pPr>
              <w:pStyle w:val="Normal"/>
              <w:widowControl w:val="false"/>
              <w:spacing w:lineRule="auto" w:line="276"/>
              <w:jc w:val="both"/>
              <w:rPr>
                <w:rFonts w:ascii="Times New Roman" w:hAnsi="Times New Roman"/>
                <w:sz w:val="24"/>
                <w:szCs w:val="24"/>
              </w:rPr>
            </w:pPr>
            <w:r>
              <w:rPr>
                <w:rFonts w:ascii="Times New Roman" w:hAnsi="Times New Roman"/>
                <w:sz w:val="24"/>
                <w:szCs w:val="24"/>
              </w:rPr>
              <w:t>Fethiye Mah. Pazar Yeri</w:t>
            </w:r>
          </w:p>
        </w:tc>
      </w:tr>
      <w:tr>
        <w:trPr>
          <w:trHeight w:val="346" w:hRule="exact"/>
        </w:trPr>
        <w:tc>
          <w:tcPr>
            <w:tcW w:w="1074" w:type="dxa"/>
            <w:tcBorders>
              <w:left w:val="single" w:sz="2" w:space="0" w:color="000000"/>
              <w:bottom w:val="single" w:sz="2" w:space="0" w:color="000000"/>
            </w:tcBorders>
          </w:tcPr>
          <w:p>
            <w:pPr>
              <w:pStyle w:val="Tabloerii"/>
              <w:widowControl w:val="false"/>
              <w:jc w:val="center"/>
              <w:rPr>
                <w:rFonts w:ascii="Times New Roman" w:hAnsi="Times New Roman"/>
                <w:sz w:val="24"/>
                <w:szCs w:val="24"/>
              </w:rPr>
            </w:pPr>
            <w:r>
              <w:rPr>
                <w:rFonts w:ascii="Times New Roman" w:hAnsi="Times New Roman"/>
                <w:sz w:val="24"/>
                <w:szCs w:val="24"/>
              </w:rPr>
              <w:t>16</w:t>
            </w:r>
          </w:p>
        </w:tc>
        <w:tc>
          <w:tcPr>
            <w:tcW w:w="9468" w:type="dxa"/>
            <w:tcBorders>
              <w:left w:val="single" w:sz="2" w:space="0" w:color="000000"/>
              <w:bottom w:val="single" w:sz="2" w:space="0" w:color="000000"/>
              <w:right w:val="single" w:sz="2" w:space="0" w:color="000000"/>
            </w:tcBorders>
          </w:tcPr>
          <w:p>
            <w:pPr>
              <w:pStyle w:val="Normal"/>
              <w:widowControl w:val="false"/>
              <w:spacing w:lineRule="auto" w:line="276"/>
              <w:jc w:val="both"/>
              <w:rPr>
                <w:rFonts w:ascii="Times New Roman" w:hAnsi="Times New Roman"/>
                <w:sz w:val="24"/>
                <w:szCs w:val="24"/>
              </w:rPr>
            </w:pPr>
            <w:r>
              <w:rPr>
                <w:rFonts w:ascii="Times New Roman" w:hAnsi="Times New Roman"/>
                <w:sz w:val="24"/>
                <w:szCs w:val="24"/>
              </w:rPr>
              <w:t>Beşevler (Yumurtalık) Mah. Pazar yeri</w:t>
            </w:r>
          </w:p>
        </w:tc>
      </w:tr>
    </w:tbl>
    <w:p>
      <w:pPr>
        <w:pStyle w:val="Normal"/>
        <w:spacing w:lineRule="auto" w:line="276"/>
        <w:jc w:val="both"/>
        <w:rPr>
          <w:rFonts w:ascii="Times New Roman" w:hAnsi="Times New Roman"/>
          <w:sz w:val="24"/>
          <w:szCs w:val="24"/>
        </w:rPr>
      </w:pPr>
      <w:r>
        <w:rPr>
          <w:rFonts w:cs="Times New Roman" w:ascii="Times New Roman" w:hAnsi="Times New Roman"/>
          <w:b/>
          <w:sz w:val="24"/>
          <w:szCs w:val="24"/>
        </w:rPr>
        <w:tab/>
      </w:r>
    </w:p>
    <w:p>
      <w:pPr>
        <w:pStyle w:val="Normal"/>
        <w:spacing w:lineRule="auto" w:line="276"/>
        <w:jc w:val="both"/>
        <w:rPr>
          <w:rFonts w:ascii="Times New Roman" w:hAnsi="Times New Roman"/>
          <w:sz w:val="24"/>
          <w:szCs w:val="24"/>
        </w:rPr>
      </w:pPr>
      <w:r>
        <w:rPr>
          <w:rFonts w:cs="Times New Roman" w:ascii="Times New Roman" w:hAnsi="Times New Roman"/>
          <w:b/>
          <w:sz w:val="24"/>
          <w:szCs w:val="24"/>
        </w:rPr>
        <w:tab/>
        <w:t xml:space="preserve">2-Dilekçelere İsnaden Kurban Kesim Komisyonunca Kesim İzni Verilen Yerler </w:t>
      </w:r>
    </w:p>
    <w:tbl>
      <w:tblPr>
        <w:tblW w:w="10483" w:type="dxa"/>
        <w:jc w:val="left"/>
        <w:tblInd w:w="55" w:type="dxa"/>
        <w:tblLayout w:type="fixed"/>
        <w:tblCellMar>
          <w:top w:w="55" w:type="dxa"/>
          <w:left w:w="55" w:type="dxa"/>
          <w:bottom w:w="55" w:type="dxa"/>
          <w:right w:w="55" w:type="dxa"/>
        </w:tblCellMar>
        <w:tblLook w:noVBand="1" w:val="04a0" w:noHBand="0" w:lastColumn="0" w:firstColumn="1" w:lastRow="0" w:firstRow="1"/>
      </w:tblPr>
      <w:tblGrid>
        <w:gridCol w:w="1428"/>
        <w:gridCol w:w="9054"/>
      </w:tblGrid>
      <w:tr>
        <w:trPr>
          <w:trHeight w:val="170" w:hRule="atLeast"/>
        </w:trPr>
        <w:tc>
          <w:tcPr>
            <w:tcW w:w="1428" w:type="dxa"/>
            <w:tcBorders>
              <w:top w:val="single" w:sz="2" w:space="0" w:color="000000"/>
              <w:left w:val="single" w:sz="2" w:space="0" w:color="000000"/>
              <w:bottom w:val="single" w:sz="2" w:space="0" w:color="000000"/>
            </w:tcBorders>
          </w:tcPr>
          <w:p>
            <w:pPr>
              <w:pStyle w:val="Tabloerii"/>
              <w:widowControl w:val="false"/>
              <w:jc w:val="center"/>
              <w:rPr>
                <w:rFonts w:ascii="Times New Roman" w:hAnsi="Times New Roman"/>
                <w:b/>
                <w:b/>
                <w:bCs/>
                <w:sz w:val="24"/>
                <w:szCs w:val="24"/>
              </w:rPr>
            </w:pPr>
            <w:r>
              <w:rPr>
                <w:rFonts w:ascii="Times New Roman" w:hAnsi="Times New Roman"/>
                <w:b/>
                <w:bCs/>
                <w:sz w:val="24"/>
                <w:szCs w:val="24"/>
              </w:rPr>
              <w:t>Sıra No</w:t>
            </w:r>
          </w:p>
        </w:tc>
        <w:tc>
          <w:tcPr>
            <w:tcW w:w="9054" w:type="dxa"/>
            <w:tcBorders>
              <w:top w:val="single" w:sz="2" w:space="0" w:color="000000"/>
              <w:left w:val="single" w:sz="2" w:space="0" w:color="000000"/>
              <w:bottom w:val="single" w:sz="2" w:space="0" w:color="000000"/>
              <w:right w:val="single" w:sz="2" w:space="0" w:color="000000"/>
            </w:tcBorders>
          </w:tcPr>
          <w:p>
            <w:pPr>
              <w:pStyle w:val="Tabloerii"/>
              <w:widowControl w:val="false"/>
              <w:jc w:val="center"/>
              <w:rPr>
                <w:rFonts w:ascii="Times New Roman" w:hAnsi="Times New Roman"/>
                <w:b/>
                <w:b/>
                <w:bCs/>
                <w:sz w:val="24"/>
                <w:szCs w:val="24"/>
              </w:rPr>
            </w:pPr>
            <w:r>
              <w:rPr>
                <w:rFonts w:ascii="Times New Roman" w:hAnsi="Times New Roman"/>
                <w:b/>
                <w:bCs/>
                <w:sz w:val="24"/>
                <w:szCs w:val="24"/>
              </w:rPr>
              <w:t>Kesim Yeri</w:t>
            </w:r>
          </w:p>
        </w:tc>
      </w:tr>
      <w:tr>
        <w:trPr>
          <w:trHeight w:val="170" w:hRule="atLeast"/>
        </w:trPr>
        <w:tc>
          <w:tcPr>
            <w:tcW w:w="1428" w:type="dxa"/>
            <w:tcBorders>
              <w:left w:val="single" w:sz="2" w:space="0" w:color="000000"/>
              <w:bottom w:val="single" w:sz="2" w:space="0" w:color="000000"/>
            </w:tcBorders>
          </w:tcPr>
          <w:p>
            <w:pPr>
              <w:pStyle w:val="Tabloerii"/>
              <w:widowControl w:val="false"/>
              <w:jc w:val="center"/>
              <w:rPr>
                <w:rFonts w:ascii="Times New Roman" w:hAnsi="Times New Roman"/>
                <w:sz w:val="24"/>
                <w:szCs w:val="24"/>
              </w:rPr>
            </w:pPr>
            <w:r>
              <w:rPr>
                <w:rFonts w:ascii="Times New Roman" w:hAnsi="Times New Roman"/>
                <w:sz w:val="24"/>
                <w:szCs w:val="24"/>
              </w:rPr>
              <w:t>1</w:t>
            </w:r>
          </w:p>
        </w:tc>
        <w:tc>
          <w:tcPr>
            <w:tcW w:w="9054" w:type="dxa"/>
            <w:tcBorders>
              <w:left w:val="single" w:sz="2" w:space="0" w:color="000000"/>
              <w:bottom w:val="single" w:sz="2" w:space="0" w:color="000000"/>
              <w:right w:val="single" w:sz="2" w:space="0" w:color="000000"/>
            </w:tcBorders>
          </w:tcPr>
          <w:p>
            <w:pPr>
              <w:pStyle w:val="Tabloerii"/>
              <w:widowControl w:val="false"/>
              <w:rPr>
                <w:rFonts w:ascii="Times New Roman" w:hAnsi="Times New Roman"/>
                <w:sz w:val="24"/>
                <w:szCs w:val="24"/>
              </w:rPr>
            </w:pPr>
            <w:r>
              <w:rPr>
                <w:rFonts w:ascii="Times New Roman" w:hAnsi="Times New Roman"/>
                <w:sz w:val="24"/>
                <w:szCs w:val="24"/>
              </w:rPr>
              <w:t>Alaaddinbey Hayvan Pazarı</w:t>
            </w:r>
          </w:p>
        </w:tc>
      </w:tr>
      <w:tr>
        <w:trPr>
          <w:trHeight w:val="170" w:hRule="atLeast"/>
        </w:trPr>
        <w:tc>
          <w:tcPr>
            <w:tcW w:w="1428" w:type="dxa"/>
            <w:tcBorders>
              <w:left w:val="single" w:sz="2" w:space="0" w:color="000000"/>
              <w:bottom w:val="single" w:sz="2" w:space="0" w:color="000000"/>
            </w:tcBorders>
          </w:tcPr>
          <w:p>
            <w:pPr>
              <w:pStyle w:val="Tabloerii"/>
              <w:widowControl w:val="false"/>
              <w:jc w:val="center"/>
              <w:rPr>
                <w:rFonts w:ascii="Times New Roman" w:hAnsi="Times New Roman"/>
                <w:sz w:val="24"/>
                <w:szCs w:val="24"/>
              </w:rPr>
            </w:pPr>
            <w:r>
              <w:rPr>
                <w:rFonts w:ascii="Times New Roman" w:hAnsi="Times New Roman"/>
                <w:sz w:val="24"/>
                <w:szCs w:val="24"/>
              </w:rPr>
              <w:t>2</w:t>
            </w:r>
          </w:p>
        </w:tc>
        <w:tc>
          <w:tcPr>
            <w:tcW w:w="9054" w:type="dxa"/>
            <w:tcBorders>
              <w:left w:val="single" w:sz="2" w:space="0" w:color="000000"/>
              <w:bottom w:val="single" w:sz="2" w:space="0" w:color="000000"/>
              <w:right w:val="single" w:sz="2" w:space="0" w:color="000000"/>
            </w:tcBorders>
          </w:tcPr>
          <w:p>
            <w:pPr>
              <w:pStyle w:val="Tabloerii"/>
              <w:widowControl w:val="false"/>
              <w:rPr>
                <w:rFonts w:ascii="Times New Roman" w:hAnsi="Times New Roman"/>
                <w:sz w:val="24"/>
                <w:szCs w:val="24"/>
              </w:rPr>
            </w:pPr>
            <w:r>
              <w:rPr>
                <w:rFonts w:ascii="Times New Roman" w:hAnsi="Times New Roman"/>
                <w:sz w:val="24"/>
                <w:szCs w:val="24"/>
              </w:rPr>
              <w:t>Carrefour Sa Market (Orhaneli Kavşağı)</w:t>
            </w:r>
          </w:p>
        </w:tc>
      </w:tr>
    </w:tbl>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tabs>
          <w:tab w:val="clear" w:pos="720"/>
          <w:tab w:val="left" w:pos="739" w:leader="none"/>
        </w:tabs>
        <w:jc w:val="both"/>
        <w:rPr>
          <w:rFonts w:ascii="Times New Roman" w:hAnsi="Times New Roman"/>
          <w:sz w:val="24"/>
          <w:szCs w:val="24"/>
        </w:rPr>
      </w:pPr>
      <w:r>
        <w:rPr>
          <w:rFonts w:cs="Times New Roman" w:ascii="Times New Roman" w:hAnsi="Times New Roman"/>
          <w:b/>
          <w:sz w:val="24"/>
          <w:szCs w:val="24"/>
        </w:rPr>
        <w:tab/>
        <w:t>C)</w:t>
      </w:r>
      <w:r>
        <w:rPr>
          <w:rFonts w:cs="Times New Roman" w:ascii="Times New Roman" w:hAnsi="Times New Roman"/>
          <w:b/>
          <w:sz w:val="24"/>
          <w:szCs w:val="24"/>
          <w:u w:val="single"/>
        </w:rPr>
        <w:t>GEREKLİ TEDBİRLER</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sz w:val="24"/>
          <w:szCs w:val="24"/>
        </w:rPr>
      </w:pPr>
      <w:r>
        <w:rPr>
          <w:rFonts w:cs="Times New Roman" w:ascii="Times New Roman" w:hAnsi="Times New Roman"/>
          <w:b/>
          <w:sz w:val="24"/>
          <w:szCs w:val="24"/>
        </w:rPr>
        <w:t>1</w:t>
      </w:r>
      <w:r>
        <w:rPr>
          <w:rFonts w:cs="Times New Roman" w:ascii="Times New Roman" w:hAnsi="Times New Roman"/>
          <w:sz w:val="24"/>
          <w:szCs w:val="24"/>
        </w:rPr>
        <w:t>.Yukarıda belirtilen Kurban Kesim yerlerinde hem büyükbaş, hem de küçükbaş hayvanların kesimi yapılmasına, Alaattinbey Pazar yerinde bulunan Gülsan A.Ş’nin İşlettiği kesimhanede ve Nilüfer Belediyesince hazırlanan yerlerde  Bayramın 1. 2. ve 3. günlerinde kesimin yapılmasına,</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cs="Times New Roman" w:ascii="Times New Roman" w:hAnsi="Times New Roman"/>
          <w:b/>
          <w:sz w:val="24"/>
          <w:szCs w:val="24"/>
        </w:rPr>
        <w:t>2</w:t>
      </w:r>
      <w:r>
        <w:rPr>
          <w:rFonts w:cs="Times New Roman" w:ascii="Times New Roman" w:hAnsi="Times New Roman"/>
          <w:sz w:val="24"/>
          <w:szCs w:val="24"/>
        </w:rPr>
        <w:t>.Cumhurbaşkanlığınca (Diyanet İşleri Başkanlığı) hazırlanan “2023 yılı Kurban Hizmetlerinin Uygulanmasına Dair Tebliğ” ve İçişleri Bakanlığının konu ile ilgili genelgelerinde belirtilen hususlara riayet edilmesine,</w:t>
      </w:r>
    </w:p>
    <w:p>
      <w:pPr>
        <w:pStyle w:val="Normal"/>
        <w:shd w:val="clear" w:color="auto" w:fill="FFFFFF"/>
        <w:spacing w:before="226" w:after="0"/>
        <w:ind w:right="5" w:hanging="0"/>
        <w:jc w:val="both"/>
        <w:rPr>
          <w:rFonts w:ascii="Times New Roman" w:hAnsi="Times New Roman"/>
          <w:sz w:val="24"/>
          <w:szCs w:val="24"/>
        </w:rPr>
      </w:pPr>
      <w:r>
        <w:rPr>
          <w:rFonts w:cs="Times New Roman" w:ascii="Times New Roman" w:hAnsi="Times New Roman"/>
          <w:b/>
          <w:bCs/>
          <w:sz w:val="24"/>
          <w:szCs w:val="24"/>
        </w:rPr>
        <w:t>3</w:t>
      </w:r>
      <w:r>
        <w:rPr>
          <w:rFonts w:cs="Times New Roman" w:ascii="Times New Roman" w:hAnsi="Times New Roman"/>
          <w:sz w:val="24"/>
          <w:szCs w:val="24"/>
        </w:rPr>
        <w:t>-Bütün Kurban Kesim Yerlerinde organizasyonun, denetimin ve gerekli tüm hizmetlerin Nilüfer Belediyesince yapılmasına, halkın huzur içinde kurbanlarını kesebilmeleri için de görev alanlarına göre İlçe Emniyet Müdürlüğü, Belediye Zabıtası ve İlçe Jandarma Komutanlığınca güvenliğin sağlanmasına,</w:t>
      </w:r>
    </w:p>
    <w:p>
      <w:pPr>
        <w:pStyle w:val="Normal"/>
        <w:shd w:val="clear" w:color="auto" w:fill="FFFFFF"/>
        <w:spacing w:before="226" w:after="0"/>
        <w:ind w:right="5" w:hanging="0"/>
        <w:jc w:val="both"/>
        <w:rPr/>
      </w:pPr>
      <w:r>
        <w:rPr>
          <w:rFonts w:cs="Times New Roman" w:ascii="Times New Roman" w:hAnsi="Times New Roman"/>
          <w:b/>
          <w:bCs/>
          <w:sz w:val="24"/>
          <w:szCs w:val="24"/>
        </w:rPr>
        <w:t>4</w:t>
      </w:r>
      <w:r>
        <w:rPr>
          <w:rFonts w:cs="Times New Roman" w:ascii="Times New Roman" w:hAnsi="Times New Roman"/>
          <w:sz w:val="24"/>
          <w:szCs w:val="24"/>
        </w:rPr>
        <w:t>-”</w:t>
      </w:r>
      <w:r>
        <w:rPr>
          <w:rFonts w:cs="Times New Roman" w:ascii="Times New Roman" w:hAnsi="Times New Roman"/>
          <w:b/>
          <w:bCs/>
          <w:sz w:val="24"/>
          <w:szCs w:val="24"/>
        </w:rPr>
        <w:t>Kurban Hizmetleri Kesim Yerleri Alt Komisyonunca</w:t>
      </w:r>
      <w:r>
        <w:rPr>
          <w:rFonts w:cs="Times New Roman" w:ascii="Times New Roman" w:hAnsi="Times New Roman"/>
          <w:sz w:val="24"/>
          <w:szCs w:val="24"/>
        </w:rPr>
        <w:t>” belirlenen kesim alanları dışında evi ve bahçesi müsait olan vatandaşların gerekli sağlık ve çevre koşullarına uymak kaydıyla evlerinin bahçelerinde kesim yapmalarına izin verilmesine,</w:t>
      </w:r>
    </w:p>
    <w:p>
      <w:pPr>
        <w:pStyle w:val="Normal"/>
        <w:shd w:val="clear" w:color="auto" w:fill="FFFFFF"/>
        <w:spacing w:lineRule="atLeast" w:line="0" w:before="226" w:after="0"/>
        <w:ind w:right="5" w:hanging="0"/>
        <w:jc w:val="both"/>
        <w:rPr/>
      </w:pPr>
      <w:r>
        <w:rPr>
          <w:rFonts w:cs="Times New Roman" w:ascii="Times New Roman" w:hAnsi="Times New Roman"/>
          <w:b/>
          <w:bCs/>
          <w:sz w:val="24"/>
          <w:szCs w:val="24"/>
        </w:rPr>
        <w:t>5-</w:t>
      </w:r>
      <w:r>
        <w:rPr>
          <w:rFonts w:cs="Times New Roman" w:ascii="Times New Roman" w:hAnsi="Times New Roman"/>
          <w:sz w:val="24"/>
          <w:szCs w:val="24"/>
        </w:rPr>
        <w:t>Nilüfer Belediyesi işbirliğiyle faaliyetlerini sürdüren Alaaddinbey hayvan pazarında bulunan GÜLSAN A.Ş Kesimhanesinde kurbanlarını kestirmek isteyenlerin, GÜLSAN A.Ş.’ye müracaat edip sıra almalarına ve ilgililerce uygun görülen zamanlarda randevu usulu ile, kesim sırası verilmesine,</w:t>
      </w:r>
    </w:p>
    <w:p>
      <w:pPr>
        <w:pStyle w:val="Normal"/>
        <w:spacing w:lineRule="atLeast" w:line="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0"/>
        <w:jc w:val="both"/>
        <w:rPr/>
      </w:pPr>
      <w:r>
        <w:rPr>
          <w:rFonts w:cs="Times New Roman" w:ascii="Times New Roman" w:hAnsi="Times New Roman"/>
          <w:b/>
          <w:sz w:val="24"/>
          <w:szCs w:val="24"/>
        </w:rPr>
        <w:t>6</w:t>
      </w:r>
      <w:r>
        <w:rPr>
          <w:rFonts w:cs="Times New Roman" w:ascii="Times New Roman" w:hAnsi="Times New Roman"/>
          <w:sz w:val="24"/>
          <w:szCs w:val="24"/>
        </w:rPr>
        <w:t>.Kesim yerlerinde Nilüfer Belediyesi tarafından, koordinasyon amacıyla ilgili birimlerce (Ulaşım, Temizlik, Fen İşleri, Park Bahçeler) yeterli sayıda personel ve Veteriner Hekim görevlendirilmesi, yeteri kadar çöp konteyneri bulundurulmasına, atıkların birikmeden alınmasının sağlanmasına,</w:t>
      </w:r>
    </w:p>
    <w:p>
      <w:pPr>
        <w:pStyle w:val="Normal"/>
        <w:spacing w:lineRule="atLeast" w:line="0"/>
        <w:jc w:val="both"/>
        <w:rPr/>
      </w:pPr>
      <w:r>
        <w:rPr/>
      </w:r>
    </w:p>
    <w:p>
      <w:pPr>
        <w:pStyle w:val="Normal"/>
        <w:jc w:val="both"/>
        <w:rPr/>
      </w:pPr>
      <w:r>
        <w:rPr>
          <w:rFonts w:cs="Times New Roman" w:ascii="Times New Roman" w:hAnsi="Times New Roman"/>
          <w:b/>
          <w:bCs/>
          <w:sz w:val="24"/>
          <w:szCs w:val="24"/>
        </w:rPr>
        <w:t>7</w:t>
      </w:r>
      <w:r>
        <w:rPr>
          <w:rFonts w:cs="Times New Roman" w:ascii="Times New Roman" w:hAnsi="Times New Roman"/>
          <w:sz w:val="24"/>
          <w:szCs w:val="24"/>
        </w:rPr>
        <w:t>-Kurbanlarını kesim yerlerinde ve kendi imkânları ile kesecek vatandaşlarımızın dini kaidelere ve sağlık şartlarına uygun olarak kesebilmesi ve denetlenmesi için yeterli sayıda din görevlisi, veteriner hekim, çevre sağlık teknisyeni, zabıta ve yardımcı personel görevlendirilmesine,</w:t>
      </w:r>
    </w:p>
    <w:p>
      <w:pPr>
        <w:pStyle w:val="Normal"/>
        <w:jc w:val="both"/>
        <w:rPr/>
      </w:pPr>
      <w:r>
        <w:rPr/>
      </w:r>
    </w:p>
    <w:p>
      <w:pPr>
        <w:pStyle w:val="Normal"/>
        <w:jc w:val="both"/>
        <w:rPr>
          <w:b/>
          <w:b/>
        </w:rPr>
      </w:pPr>
      <w:r>
        <w:rPr>
          <w:rFonts w:cs="Times New Roman" w:ascii="Times New Roman" w:hAnsi="Times New Roman"/>
          <w:b/>
          <w:sz w:val="24"/>
          <w:szCs w:val="24"/>
        </w:rPr>
        <w:t>8-</w:t>
      </w:r>
      <w:r>
        <w:rPr>
          <w:rFonts w:cs="Times New Roman" w:ascii="Times New Roman" w:hAnsi="Times New Roman"/>
          <w:sz w:val="24"/>
          <w:szCs w:val="24"/>
        </w:rPr>
        <w:t>Kurban kesim yerlerinde ulaşım için Nilüfer Belediye Başkanlığınca yeterli sayıda araç ve personel görevlendirilmesine,</w:t>
      </w:r>
    </w:p>
    <w:p>
      <w:pPr>
        <w:pStyle w:val="Normal"/>
        <w:jc w:val="both"/>
        <w:rPr>
          <w:b/>
          <w:b/>
        </w:rPr>
      </w:pPr>
      <w:r>
        <w:rPr>
          <w:b/>
        </w:rPr>
      </w:r>
    </w:p>
    <w:p>
      <w:pPr>
        <w:pStyle w:val="Normal"/>
        <w:jc w:val="both"/>
        <w:rPr>
          <w:b/>
          <w:b/>
        </w:rPr>
      </w:pPr>
      <w:r>
        <w:rPr>
          <w:rFonts w:cs="Times New Roman" w:ascii="Times New Roman" w:hAnsi="Times New Roman"/>
          <w:b/>
          <w:sz w:val="24"/>
          <w:szCs w:val="24"/>
        </w:rPr>
        <w:t>9-</w:t>
      </w:r>
      <w:r>
        <w:rPr>
          <w:rFonts w:cs="Times New Roman" w:ascii="Times New Roman" w:hAnsi="Times New Roman"/>
          <w:sz w:val="24"/>
          <w:szCs w:val="24"/>
        </w:rPr>
        <w:t>Kurban kesim yerlerinde gerekli beton saha, su tesisatı oluşturulması ve atıkların ivedilikle belediye tarafından açılan kurban çukur bölgelerine götürülerek üzerilerine kireç dökülüp kapatılmasının Nilüfer Belediye Başkanlığınca sağlanmasına,</w:t>
      </w:r>
    </w:p>
    <w:p>
      <w:pPr>
        <w:pStyle w:val="Normal"/>
        <w:jc w:val="both"/>
        <w:rPr>
          <w:b/>
          <w:b/>
        </w:rPr>
      </w:pPr>
      <w:r>
        <w:rPr>
          <w:b/>
        </w:rPr>
      </w:r>
    </w:p>
    <w:p>
      <w:pPr>
        <w:pStyle w:val="Normal"/>
        <w:jc w:val="both"/>
        <w:rPr>
          <w:b/>
          <w:b/>
        </w:rPr>
      </w:pPr>
      <w:r>
        <w:rPr>
          <w:rFonts w:cs="Times New Roman" w:ascii="Times New Roman" w:hAnsi="Times New Roman"/>
          <w:b/>
          <w:sz w:val="24"/>
          <w:szCs w:val="24"/>
        </w:rPr>
        <w:t>10-</w:t>
      </w:r>
      <w:r>
        <w:rPr>
          <w:rFonts w:cs="Times New Roman" w:ascii="Times New Roman" w:hAnsi="Times New Roman"/>
          <w:sz w:val="24"/>
          <w:szCs w:val="24"/>
        </w:rPr>
        <w:t>Derilerin toplandığı depoların sağlık açısından Nilüfer Belediye ekiplerince denetlenmesine,</w:t>
      </w:r>
    </w:p>
    <w:p>
      <w:pPr>
        <w:pStyle w:val="Normal"/>
        <w:jc w:val="both"/>
        <w:rPr>
          <w:b/>
          <w:b/>
        </w:rPr>
      </w:pPr>
      <w:r>
        <w:rPr>
          <w:b/>
        </w:rPr>
      </w:r>
    </w:p>
    <w:p>
      <w:pPr>
        <w:pStyle w:val="Normal"/>
        <w:jc w:val="both"/>
        <w:rPr/>
      </w:pPr>
      <w:r>
        <w:rPr>
          <w:rFonts w:cs="Times New Roman" w:ascii="Times New Roman" w:hAnsi="Times New Roman"/>
          <w:b/>
          <w:bCs/>
          <w:sz w:val="24"/>
          <w:szCs w:val="24"/>
        </w:rPr>
        <w:t>11</w:t>
      </w:r>
      <w:r>
        <w:rPr>
          <w:rFonts w:cs="Times New Roman" w:ascii="Times New Roman" w:hAnsi="Times New Roman"/>
          <w:sz w:val="24"/>
          <w:szCs w:val="24"/>
        </w:rPr>
        <w:t>- Belirlenen kurban kesim yerlerine sadece kurban hissedarlarının alınmasına,</w:t>
      </w:r>
    </w:p>
    <w:p>
      <w:pPr>
        <w:pStyle w:val="Normal"/>
        <w:jc w:val="both"/>
        <w:rPr>
          <w:rFonts w:cs="Times New Roman"/>
        </w:rPr>
      </w:pPr>
      <w:r>
        <w:rPr>
          <w:rFonts w:cs="Times New Roman"/>
        </w:rPr>
      </w:r>
    </w:p>
    <w:p>
      <w:pPr>
        <w:pStyle w:val="Normal"/>
        <w:jc w:val="both"/>
        <w:rPr/>
      </w:pPr>
      <w:r>
        <w:rPr>
          <w:rFonts w:cs="Times New Roman" w:ascii="Times New Roman" w:hAnsi="Times New Roman"/>
          <w:b/>
          <w:bCs/>
          <w:sz w:val="24"/>
          <w:szCs w:val="24"/>
        </w:rPr>
        <w:t>12-</w:t>
      </w:r>
      <w:r>
        <w:rPr>
          <w:rFonts w:cs="Times New Roman" w:ascii="Times New Roman" w:hAnsi="Times New Roman"/>
          <w:sz w:val="24"/>
          <w:szCs w:val="24"/>
        </w:rPr>
        <w:t>Nilüfer Belediyesine ait kesim yerlerinde denetim ve asayişin zabıtalar tarafından sağlanmasına,</w:t>
      </w:r>
    </w:p>
    <w:p>
      <w:pPr>
        <w:pStyle w:val="Normal"/>
        <w:jc w:val="both"/>
        <w:rPr>
          <w:rFonts w:cs="Times New Roman"/>
        </w:rPr>
      </w:pPr>
      <w:r>
        <w:rPr>
          <w:rFonts w:cs="Times New Roman"/>
        </w:rPr>
      </w:r>
    </w:p>
    <w:p>
      <w:pPr>
        <w:pStyle w:val="Normal"/>
        <w:jc w:val="both"/>
        <w:rPr/>
      </w:pPr>
      <w:r>
        <w:rPr>
          <w:rFonts w:cs="Times New Roman" w:ascii="Times New Roman" w:hAnsi="Times New Roman"/>
          <w:b/>
          <w:bCs/>
          <w:sz w:val="24"/>
          <w:szCs w:val="24"/>
        </w:rPr>
        <w:t>13-</w:t>
      </w:r>
      <w:r>
        <w:rPr>
          <w:rFonts w:cs="Times New Roman" w:ascii="Times New Roman" w:hAnsi="Times New Roman"/>
          <w:sz w:val="24"/>
          <w:szCs w:val="24"/>
        </w:rPr>
        <w:t>Kesim yerlerinde İlçe Müftülüğünce yeteri sayıda din görevlisi bulundurulmasına,</w:t>
      </w:r>
    </w:p>
    <w:p>
      <w:pPr>
        <w:pStyle w:val="Normal"/>
        <w:jc w:val="both"/>
        <w:rPr>
          <w:rFonts w:cs="Times New Roman"/>
        </w:rPr>
      </w:pPr>
      <w:r>
        <w:rPr>
          <w:rFonts w:cs="Times New Roman"/>
        </w:rPr>
      </w:r>
    </w:p>
    <w:p>
      <w:pPr>
        <w:pStyle w:val="Normal"/>
        <w:jc w:val="both"/>
        <w:rPr/>
      </w:pPr>
      <w:r>
        <w:rPr>
          <w:rFonts w:cs="Times New Roman" w:ascii="Times New Roman" w:hAnsi="Times New Roman"/>
          <w:b/>
          <w:bCs/>
          <w:sz w:val="24"/>
          <w:szCs w:val="24"/>
        </w:rPr>
        <w:t>14-</w:t>
      </w:r>
      <w:r>
        <w:rPr>
          <w:rFonts w:cs="Times New Roman" w:ascii="Times New Roman" w:hAnsi="Times New Roman"/>
          <w:sz w:val="24"/>
          <w:szCs w:val="24"/>
        </w:rPr>
        <w:t>İzin verilen özel işletmelerin izinlerinin sadece 2023 yılı Kurban Bayramını kapsamasına;</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rFonts w:ascii="Times New Roman" w:hAnsi="Times New Roman"/>
          <w:b/>
          <w:b/>
          <w:bCs/>
          <w:sz w:val="24"/>
          <w:szCs w:val="24"/>
        </w:rPr>
      </w:pPr>
      <w:r>
        <w:rPr>
          <w:rFonts w:cs="Times New Roman" w:ascii="Times New Roman" w:hAnsi="Times New Roman"/>
          <w:b/>
          <w:bCs/>
          <w:sz w:val="24"/>
          <w:szCs w:val="24"/>
        </w:rPr>
        <w:tab/>
        <w:t>D) NİLÜFER İLÇESİNDE SINIRLARI DAHİLİNDE KASAP ÜCRETİ</w:t>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rFonts w:ascii="Times New Roman" w:hAnsi="Times New Roman"/>
          <w:sz w:val="24"/>
          <w:szCs w:val="24"/>
        </w:rPr>
      </w:pPr>
      <w:r>
        <w:rPr>
          <w:rFonts w:cs="Times New Roman" w:ascii="Times New Roman" w:hAnsi="Times New Roman"/>
          <w:b/>
          <w:sz w:val="24"/>
          <w:szCs w:val="24"/>
        </w:rPr>
        <w:t>- BÜYÜKBAŞ HAYVANLAR :    1.gün 2.000 TL        2. gün 1.500 TL              3.gün 1.000 TL</w:t>
      </w:r>
    </w:p>
    <w:p>
      <w:pPr>
        <w:pStyle w:val="Normal"/>
        <w:jc w:val="both"/>
        <w:rPr>
          <w:rFonts w:ascii="Times New Roman" w:hAnsi="Times New Roman"/>
          <w:sz w:val="24"/>
          <w:szCs w:val="24"/>
        </w:rPr>
      </w:pPr>
      <w:r>
        <w:rPr>
          <w:rFonts w:cs="Times New Roman" w:ascii="Times New Roman" w:hAnsi="Times New Roman"/>
          <w:b/>
          <w:sz w:val="24"/>
          <w:szCs w:val="24"/>
        </w:rPr>
        <w:t>- KÜÇÜKBAŞ HAYVANLAR :   1.gün 200     TL       2.  gün 150 TL                 3. gün 100  TL</w:t>
      </w:r>
    </w:p>
    <w:p>
      <w:pPr>
        <w:pStyle w:val="Normal"/>
        <w:jc w:val="both"/>
        <w:rPr>
          <w:rFonts w:ascii="Times New Roman" w:hAnsi="Times New Roman"/>
          <w:sz w:val="24"/>
          <w:szCs w:val="24"/>
        </w:rPr>
      </w:pPr>
      <w:r>
        <w:rPr>
          <w:rFonts w:cs="Times New Roman" w:ascii="Times New Roman" w:hAnsi="Times New Roman"/>
          <w:b/>
          <w:sz w:val="24"/>
          <w:szCs w:val="24"/>
        </w:rPr>
        <w:t xml:space="preserve"> </w:t>
      </w:r>
    </w:p>
    <w:p>
      <w:pPr>
        <w:pStyle w:val="Normal"/>
        <w:jc w:val="both"/>
        <w:rPr>
          <w:rFonts w:ascii="Times New Roman" w:hAnsi="Times New Roman"/>
          <w:sz w:val="24"/>
          <w:szCs w:val="24"/>
        </w:rPr>
      </w:pPr>
      <w:r>
        <w:rPr>
          <w:rFonts w:cs="Times New Roman" w:ascii="Times New Roman" w:hAnsi="Times New Roman"/>
          <w:sz w:val="24"/>
          <w:szCs w:val="24"/>
        </w:rPr>
        <w:t>olarak belirlenmesine,</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cs="Times New Roman" w:ascii="Times New Roman" w:hAnsi="Times New Roman"/>
          <w:b/>
          <w:spacing w:val="-12"/>
          <w:sz w:val="24"/>
          <w:szCs w:val="24"/>
        </w:rPr>
        <w:tab/>
        <w:t>D-</w:t>
      </w:r>
      <w:r>
        <w:rPr>
          <w:rFonts w:cs="Times New Roman" w:ascii="Times New Roman" w:hAnsi="Times New Roman"/>
          <w:b/>
          <w:spacing w:val="-12"/>
          <w:sz w:val="24"/>
          <w:szCs w:val="24"/>
          <w:u w:val="single"/>
        </w:rPr>
        <w:t xml:space="preserve">KURBAN KESİM YERLERİNDE KESİMİN SAĞLIKLI, DÜZENLİ, DİNİ ve ÇEVRE ŞARTLARINA UYGUN ŞEKİLDE YAPILMASI </w:t>
      </w:r>
    </w:p>
    <w:p>
      <w:pPr>
        <w:pStyle w:val="Normal"/>
        <w:shd w:val="clear" w:color="auto" w:fill="FFFFFF"/>
        <w:tabs>
          <w:tab w:val="clear" w:pos="720"/>
          <w:tab w:val="left" w:pos="278" w:leader="none"/>
        </w:tabs>
        <w:spacing w:before="240" w:after="0"/>
        <w:ind w:left="38" w:hanging="0"/>
        <w:jc w:val="both"/>
        <w:rPr>
          <w:rFonts w:ascii="Times New Roman" w:hAnsi="Times New Roman"/>
          <w:sz w:val="24"/>
          <w:szCs w:val="24"/>
        </w:rPr>
      </w:pPr>
      <w:r>
        <w:rPr>
          <w:rFonts w:cs="Times New Roman" w:ascii="Times New Roman" w:hAnsi="Times New Roman"/>
          <w:b/>
          <w:sz w:val="24"/>
          <w:szCs w:val="24"/>
        </w:rPr>
        <w:t>1</w:t>
      </w:r>
      <w:r>
        <w:rPr>
          <w:rFonts w:cs="Times New Roman" w:ascii="Times New Roman" w:hAnsi="Times New Roman"/>
          <w:sz w:val="24"/>
          <w:szCs w:val="24"/>
        </w:rPr>
        <w:t>. Alınan komisyon kararlarının bir suretinin İlçe Belediyesine ve İlçe Emniyet Müdürlüğüne gönderilerek, belirlenen kesim mahalleri dışında kesime izin verilmemesine, bu yasaklara uyulup uyulmadığının Belediye Zabıta Müdürlüğü, İlçe Emniyet Müdürlüğü ve İlçe Jandarma Komutanlığınca sürekli denetlenmesine, uyulmadığının belirlenmesi halinde Türk Ceza Kanununun 529. Maddesi uyarınca gerekli belgelerin düzenlenerek Cumhuriyet Başsavcılığına suç duyurusunda bulunulmasına, bütün kurban kesim yerlerine, ve özellikle Alaaddinbey hayvan pazarına vatandaşların rahat ulaşmaları, trafiğin akıcı olması için İlçe Emniyet Müdürlüğünce gerekli tedbirlerin alınmasına,</w:t>
      </w:r>
    </w:p>
    <w:p>
      <w:pPr>
        <w:pStyle w:val="Normal"/>
        <w:shd w:val="clear" w:color="auto" w:fill="FFFFFF"/>
        <w:tabs>
          <w:tab w:val="clear" w:pos="720"/>
          <w:tab w:val="left" w:pos="278" w:leader="none"/>
        </w:tabs>
        <w:spacing w:before="240" w:after="0"/>
        <w:ind w:left="38" w:hanging="0"/>
        <w:jc w:val="both"/>
        <w:rPr>
          <w:rFonts w:ascii="Times New Roman" w:hAnsi="Times New Roman"/>
          <w:sz w:val="24"/>
          <w:szCs w:val="24"/>
        </w:rPr>
      </w:pPr>
      <w:r>
        <w:rPr>
          <w:rFonts w:cs="Times New Roman" w:ascii="Times New Roman" w:hAnsi="Times New Roman"/>
          <w:b/>
          <w:sz w:val="24"/>
          <w:szCs w:val="24"/>
        </w:rPr>
        <w:t>2</w:t>
      </w:r>
      <w:r>
        <w:rPr>
          <w:rFonts w:cs="Times New Roman" w:ascii="Times New Roman" w:hAnsi="Times New Roman"/>
          <w:sz w:val="24"/>
          <w:szCs w:val="24"/>
        </w:rPr>
        <w:t>. Kurban kesim yerlerinde, kesimi takiben Veteriner Hekimlerce yenilemez teşhisi konulan etlerin diğer atıklarla birlikte belediye tarafından imha edilmesine,</w:t>
      </w:r>
    </w:p>
    <w:p>
      <w:pPr>
        <w:pStyle w:val="Normal"/>
        <w:shd w:val="clear" w:color="auto" w:fill="FFFFFF"/>
        <w:tabs>
          <w:tab w:val="clear" w:pos="720"/>
          <w:tab w:val="left" w:pos="379" w:leader="none"/>
        </w:tabs>
        <w:spacing w:before="254" w:after="0"/>
        <w:jc w:val="both"/>
        <w:rPr>
          <w:rFonts w:ascii="Times New Roman" w:hAnsi="Times New Roman"/>
          <w:sz w:val="24"/>
          <w:szCs w:val="24"/>
        </w:rPr>
      </w:pPr>
      <w:r>
        <w:rPr>
          <w:rFonts w:cs="Times New Roman" w:ascii="Times New Roman" w:hAnsi="Times New Roman"/>
          <w:b/>
          <w:sz w:val="24"/>
          <w:szCs w:val="24"/>
        </w:rPr>
        <w:t>3</w:t>
      </w:r>
      <w:r>
        <w:rPr>
          <w:rFonts w:cs="Times New Roman" w:ascii="Times New Roman" w:hAnsi="Times New Roman"/>
          <w:sz w:val="24"/>
          <w:szCs w:val="24"/>
        </w:rPr>
        <w:t>.Alınan Komisyon Kararlarının birer örneğinin ilgili kuruluşlara gönderilmesine, ayrıca karar özetlerinin basın, yayın kuruluşlarınca ilanla duyurulmasına ve İlçe Müftülüğünce vaaz ve hutbelerde cemaate duyurulmasına, alınan kararlara uymayanlar hakkında cezai kovuşturma yapılacağının duyurulmasına,</w:t>
      </w:r>
    </w:p>
    <w:p>
      <w:pPr>
        <w:pStyle w:val="Normal"/>
        <w:shd w:val="clear" w:color="auto" w:fill="FFFFFF"/>
        <w:tabs>
          <w:tab w:val="clear" w:pos="720"/>
          <w:tab w:val="left" w:pos="379" w:leader="none"/>
        </w:tabs>
        <w:spacing w:before="254" w:after="0"/>
        <w:jc w:val="both"/>
        <w:rPr>
          <w:rFonts w:ascii="Times New Roman" w:hAnsi="Times New Roman"/>
          <w:sz w:val="24"/>
          <w:szCs w:val="24"/>
        </w:rPr>
      </w:pPr>
      <w:r>
        <w:rPr>
          <w:rFonts w:cs="Times New Roman" w:ascii="Times New Roman" w:hAnsi="Times New Roman"/>
          <w:b/>
          <w:bCs/>
          <w:sz w:val="24"/>
          <w:szCs w:val="24"/>
        </w:rPr>
        <w:t>4</w:t>
      </w:r>
      <w:r>
        <w:rPr>
          <w:rFonts w:cs="Times New Roman" w:ascii="Times New Roman" w:hAnsi="Times New Roman"/>
          <w:sz w:val="24"/>
          <w:szCs w:val="24"/>
        </w:rPr>
        <w:t>. Tarım ve Orman Bakanlığınca hazırlanarak kullanıma açılan “</w:t>
      </w:r>
      <w:r>
        <w:rPr>
          <w:rFonts w:cs="Times New Roman" w:ascii="Times New Roman" w:hAnsi="Times New Roman"/>
          <w:b/>
          <w:bCs/>
          <w:sz w:val="24"/>
          <w:szCs w:val="24"/>
        </w:rPr>
        <w:t>Tarım Cebimd</w:t>
      </w:r>
      <w:r>
        <w:rPr>
          <w:rFonts w:cs="Times New Roman" w:ascii="Times New Roman" w:hAnsi="Times New Roman"/>
          <w:sz w:val="24"/>
          <w:szCs w:val="24"/>
        </w:rPr>
        <w:t>e” isimli mobil uygulama üzerinden  küpe numarası girilerek kurbanlık hayvanların ırk, cinsiyet ve yaş bilgilerinin sorgulanabileceği konusunda vatandaşların üye kurumların wep sitelerinde, Camilerde vaaz – hutbe yolu ile ayrıca basılacak broşürlerde yer verilmek suretiyle bilgilendirilmesine;</w:t>
      </w:r>
    </w:p>
    <w:p>
      <w:pPr>
        <w:pStyle w:val="Normal"/>
        <w:shd w:val="clear" w:color="auto" w:fill="FFFFFF"/>
        <w:ind w:left="19" w:right="442" w:hanging="0"/>
        <w:jc w:val="both"/>
        <w:rPr>
          <w:rFonts w:ascii="Times New Roman" w:hAnsi="Times New Roman"/>
          <w:sz w:val="24"/>
          <w:szCs w:val="24"/>
        </w:rPr>
      </w:pPr>
      <w:r>
        <w:rPr>
          <w:rFonts w:ascii="Times New Roman" w:hAnsi="Times New Roman"/>
          <w:sz w:val="24"/>
          <w:szCs w:val="24"/>
        </w:rPr>
      </w:r>
    </w:p>
    <w:p>
      <w:pPr>
        <w:pStyle w:val="Normal"/>
        <w:shd w:val="clear" w:color="auto" w:fill="FFFFFF"/>
        <w:ind w:left="19" w:right="442" w:hanging="0"/>
        <w:jc w:val="both"/>
        <w:rPr>
          <w:rFonts w:ascii="Times New Roman" w:hAnsi="Times New Roman"/>
          <w:sz w:val="24"/>
          <w:szCs w:val="24"/>
        </w:rPr>
      </w:pPr>
      <w:r>
        <w:rPr>
          <w:rFonts w:cs="Times New Roman" w:ascii="Times New Roman" w:hAnsi="Times New Roman"/>
          <w:b/>
          <w:sz w:val="24"/>
          <w:szCs w:val="24"/>
        </w:rPr>
        <w:t xml:space="preserve">5- </w:t>
      </w:r>
      <w:r>
        <w:rPr>
          <w:rFonts w:cs="Times New Roman" w:ascii="Times New Roman" w:hAnsi="Times New Roman"/>
          <w:sz w:val="24"/>
          <w:szCs w:val="24"/>
        </w:rPr>
        <w:t>Kurban Bayramı süresince, kurban kesim yerlerinin Belediye, İlçe Tarım ve orman Müdürlüğünden birer Veteriner ile İlçe Müftülüğünden bir personel tarafından, bayram süresince denetimlerin yapılması için bir komisyon kurulmasına,</w:t>
      </w:r>
    </w:p>
    <w:p>
      <w:pPr>
        <w:pStyle w:val="Normal"/>
        <w:shd w:val="clear" w:color="auto" w:fill="FFFFFF"/>
        <w:ind w:left="19" w:right="442" w:hanging="0"/>
        <w:jc w:val="both"/>
        <w:rPr>
          <w:rFonts w:ascii="Times New Roman" w:hAnsi="Times New Roman"/>
          <w:sz w:val="24"/>
          <w:szCs w:val="24"/>
        </w:rPr>
      </w:pPr>
      <w:r>
        <w:rPr>
          <w:rFonts w:ascii="Times New Roman" w:hAnsi="Times New Roman"/>
          <w:sz w:val="24"/>
          <w:szCs w:val="24"/>
        </w:rPr>
      </w:r>
    </w:p>
    <w:p>
      <w:pPr>
        <w:pStyle w:val="Normal"/>
        <w:shd w:val="clear" w:color="auto" w:fill="FFFFFF"/>
        <w:ind w:left="19" w:right="442" w:hanging="0"/>
        <w:jc w:val="both"/>
        <w:rPr>
          <w:rFonts w:ascii="Times New Roman" w:hAnsi="Times New Roman"/>
          <w:sz w:val="24"/>
          <w:szCs w:val="24"/>
        </w:rPr>
      </w:pPr>
      <w:r>
        <w:rPr>
          <w:rFonts w:cs="Times New Roman" w:ascii="Times New Roman" w:hAnsi="Times New Roman"/>
          <w:b/>
          <w:sz w:val="24"/>
          <w:szCs w:val="24"/>
        </w:rPr>
        <w:t>6</w:t>
      </w:r>
      <w:r>
        <w:rPr>
          <w:rFonts w:cs="Times New Roman" w:ascii="Times New Roman" w:hAnsi="Times New Roman"/>
          <w:sz w:val="24"/>
          <w:szCs w:val="24"/>
        </w:rPr>
        <w:t>. Kesilen hayvanların kulak küpelerinin biriktirilerek Tebliğ’deki 13. maddenin 2. ve 3. bendi gereğince İlçe Tarım ve Orman Müdürlüğüne teslim edilmesine,</w:t>
      </w:r>
    </w:p>
    <w:p>
      <w:pPr>
        <w:pStyle w:val="Normal"/>
        <w:shd w:val="clear" w:color="auto" w:fill="FFFFFF"/>
        <w:spacing w:before="221" w:after="0"/>
        <w:ind w:left="5" w:right="86" w:hanging="0"/>
        <w:jc w:val="both"/>
        <w:rPr>
          <w:rFonts w:ascii="Times New Roman" w:hAnsi="Times New Roman"/>
          <w:sz w:val="24"/>
          <w:szCs w:val="24"/>
        </w:rPr>
      </w:pPr>
      <w:r>
        <w:rPr>
          <w:rFonts w:cs="Times New Roman" w:ascii="Times New Roman" w:hAnsi="Times New Roman"/>
          <w:b/>
          <w:sz w:val="24"/>
          <w:szCs w:val="24"/>
        </w:rPr>
        <w:t>7</w:t>
      </w:r>
      <w:r>
        <w:rPr>
          <w:rFonts w:cs="Times New Roman" w:ascii="Times New Roman" w:hAnsi="Times New Roman"/>
          <w:sz w:val="24"/>
          <w:szCs w:val="24"/>
        </w:rPr>
        <w:t>. İlçe merkezindeki ve mahallelerdeki kurban satış ve kesim yerlerinde kurban kesimi için gerekli alt ve üst yapının Nilüfer Belediyesince tesis edilmesine, ayrıca kurban atıklarının Nilüfer Belediyesince toplanarak bertaraf edilmesine,</w:t>
      </w:r>
    </w:p>
    <w:p>
      <w:pPr>
        <w:pStyle w:val="Normal"/>
        <w:shd w:val="clear" w:color="auto" w:fill="FFFFFF"/>
        <w:tabs>
          <w:tab w:val="clear" w:pos="720"/>
          <w:tab w:val="left" w:pos="974" w:leader="none"/>
        </w:tabs>
        <w:jc w:val="both"/>
        <w:rPr>
          <w:rFonts w:ascii="Times New Roman" w:hAnsi="Times New Roman"/>
          <w:sz w:val="24"/>
          <w:szCs w:val="24"/>
        </w:rPr>
      </w:pPr>
      <w:r>
        <w:rPr>
          <w:rFonts w:ascii="Times New Roman" w:hAnsi="Times New Roman"/>
          <w:sz w:val="24"/>
          <w:szCs w:val="24"/>
        </w:rPr>
      </w:r>
    </w:p>
    <w:p>
      <w:pPr>
        <w:pStyle w:val="Normal"/>
        <w:shd w:val="clear" w:color="auto" w:fill="FFFFFF"/>
        <w:tabs>
          <w:tab w:val="clear" w:pos="720"/>
          <w:tab w:val="left" w:pos="974" w:leader="none"/>
        </w:tabs>
        <w:jc w:val="both"/>
        <w:rPr/>
      </w:pPr>
      <w:r>
        <w:rPr>
          <w:rFonts w:cs="Times New Roman" w:ascii="Times New Roman" w:hAnsi="Times New Roman"/>
          <w:b/>
          <w:sz w:val="24"/>
          <w:szCs w:val="24"/>
        </w:rPr>
        <w:tab/>
        <w:t>E. CEZAİ İŞLEMLER:</w:t>
      </w:r>
    </w:p>
    <w:p>
      <w:pPr>
        <w:pStyle w:val="Normal"/>
        <w:shd w:val="clear" w:color="auto" w:fill="FFFFFF"/>
        <w:tabs>
          <w:tab w:val="clear" w:pos="720"/>
          <w:tab w:val="left" w:pos="974"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clear" w:pos="720"/>
          <w:tab w:val="left" w:pos="974" w:leader="none"/>
        </w:tabs>
        <w:jc w:val="both"/>
        <w:rPr>
          <w:rFonts w:ascii="Times New Roman" w:hAnsi="Times New Roman"/>
          <w:sz w:val="24"/>
          <w:szCs w:val="24"/>
        </w:rPr>
      </w:pPr>
      <w:r>
        <w:rPr>
          <w:rFonts w:cs="Times New Roman" w:ascii="Times New Roman" w:hAnsi="Times New Roman"/>
          <w:sz w:val="24"/>
          <w:szCs w:val="24"/>
        </w:rPr>
        <w:t>Karar, Yönetmelik, Tebliğ, Kurul ve Komisyon Kararlarına aykırı hareket edenler hakkında uygulanacak cezai işlemler 25/05/2023 gün ve 32201 sayılı Resmi Gazetede yayımlanan Tebliğin 19. maddesinde düzenlenmiştir.</w:t>
      </w:r>
    </w:p>
    <w:p>
      <w:pPr>
        <w:pStyle w:val="Normal"/>
        <w:shd w:val="clear" w:color="auto" w:fill="FFFFFF"/>
        <w:tabs>
          <w:tab w:val="clear" w:pos="720"/>
          <w:tab w:val="left" w:pos="974" w:leader="none"/>
        </w:tabs>
        <w:jc w:val="both"/>
        <w:rPr>
          <w:rFonts w:cs="Times New Roman"/>
        </w:rPr>
      </w:pPr>
      <w:r>
        <w:rPr>
          <w:rFonts w:cs="Times New Roman"/>
        </w:rPr>
      </w:r>
    </w:p>
    <w:p>
      <w:pPr>
        <w:pStyle w:val="Normal"/>
        <w:shd w:val="clear" w:color="auto" w:fill="FFFFFF"/>
        <w:tabs>
          <w:tab w:val="clear" w:pos="720"/>
          <w:tab w:val="left" w:pos="974" w:leader="none"/>
        </w:tabs>
        <w:jc w:val="both"/>
        <w:rPr>
          <w:rFonts w:ascii="Times New Roman" w:hAnsi="Times New Roman"/>
          <w:sz w:val="24"/>
          <w:szCs w:val="24"/>
        </w:rPr>
      </w:pPr>
      <w:r>
        <w:rPr>
          <w:rFonts w:cs="Times New Roman" w:ascii="Times New Roman" w:hAnsi="Times New Roman"/>
          <w:sz w:val="24"/>
          <w:szCs w:val="24"/>
        </w:rPr>
        <w:t>Buna göre;</w:t>
      </w:r>
    </w:p>
    <w:p>
      <w:pPr>
        <w:pStyle w:val="Normal"/>
        <w:shd w:val="clear" w:color="auto" w:fill="FFFFFF"/>
        <w:tabs>
          <w:tab w:val="clear" w:pos="720"/>
          <w:tab w:val="left" w:pos="974" w:leader="none"/>
        </w:tabs>
        <w:jc w:val="both"/>
        <w:rPr>
          <w:rFonts w:cs="Times New Roman"/>
        </w:rPr>
      </w:pPr>
      <w:r>
        <w:rPr>
          <w:rFonts w:cs="Times New Roman"/>
        </w:rPr>
      </w:r>
    </w:p>
    <w:p>
      <w:pPr>
        <w:pStyle w:val="Normal"/>
        <w:shd w:val="clear" w:color="auto" w:fill="FFFFFF"/>
        <w:tabs>
          <w:tab w:val="clear" w:pos="720"/>
          <w:tab w:val="left" w:pos="974" w:leader="none"/>
        </w:tabs>
        <w:jc w:val="both"/>
        <w:rPr>
          <w:rFonts w:ascii="Times New Roman" w:hAnsi="Times New Roman"/>
          <w:sz w:val="24"/>
          <w:szCs w:val="24"/>
        </w:rPr>
      </w:pPr>
      <w:r>
        <w:rPr>
          <w:rFonts w:cs="Times New Roman" w:ascii="Times New Roman" w:hAnsi="Times New Roman"/>
          <w:b/>
          <w:sz w:val="24"/>
          <w:szCs w:val="24"/>
        </w:rPr>
        <w:t>1</w:t>
      </w:r>
      <w:r>
        <w:rPr>
          <w:rFonts w:cs="Times New Roman" w:ascii="Times New Roman" w:hAnsi="Times New Roman"/>
          <w:sz w:val="24"/>
          <w:szCs w:val="24"/>
        </w:rPr>
        <w:t xml:space="preserve">-Park, bahçe, cadde, sokak, bina önleri, meydan gibi umuma açık ve kurban satış ile kesimine uygun olmayan yerlerde faaliyette bulunanlar ile kesime uygun alanlarda gerekli önlemleri almayanlara Çevre Kanunu’nun 20.maddesinin (s) bendi gereğince, 3.036 .TL </w:t>
      </w:r>
    </w:p>
    <w:p>
      <w:pPr>
        <w:pStyle w:val="Normal"/>
        <w:shd w:val="clear" w:color="auto" w:fill="FFFFFF"/>
        <w:spacing w:before="235" w:after="0"/>
        <w:ind w:right="14" w:hanging="0"/>
        <w:jc w:val="both"/>
        <w:rPr>
          <w:rFonts w:ascii="Times New Roman" w:hAnsi="Times New Roman"/>
          <w:sz w:val="24"/>
          <w:szCs w:val="24"/>
        </w:rPr>
      </w:pPr>
      <w:r>
        <w:rPr>
          <w:rFonts w:cs="Times New Roman" w:ascii="Times New Roman" w:hAnsi="Times New Roman"/>
          <w:b/>
          <w:sz w:val="24"/>
          <w:szCs w:val="24"/>
        </w:rPr>
        <w:t>2</w:t>
      </w:r>
      <w:r>
        <w:rPr>
          <w:rFonts w:cs="Times New Roman" w:ascii="Times New Roman" w:hAnsi="Times New Roman"/>
          <w:sz w:val="24"/>
          <w:szCs w:val="24"/>
        </w:rPr>
        <w:t>-2872 sayılı Çevre Kanunu’nun 8.maddesinde yer alan hususlara aykırı hareket edenlere, aynı kanunun 20.maddesinin (j) fıkrası gereğince toplu kesimler için 293.188. TL, bu fiilin konutlarda işlenmesi halinde 7.283 TL idari para cezasının, Çevre Kanunun 24.maddesi kapsamınca uygulanmasına,</w:t>
      </w:r>
    </w:p>
    <w:p>
      <w:pPr>
        <w:pStyle w:val="Normal"/>
        <w:shd w:val="clear" w:color="auto" w:fill="FFFFFF"/>
        <w:spacing w:before="235" w:after="0"/>
        <w:ind w:right="14" w:hanging="0"/>
        <w:jc w:val="both"/>
        <w:rPr>
          <w:rFonts w:ascii="Times New Roman" w:hAnsi="Times New Roman"/>
          <w:sz w:val="24"/>
          <w:szCs w:val="24"/>
        </w:rPr>
      </w:pPr>
      <w:r>
        <w:rPr>
          <w:rFonts w:cs="Times New Roman" w:ascii="Times New Roman" w:hAnsi="Times New Roman"/>
          <w:b/>
          <w:sz w:val="24"/>
          <w:szCs w:val="24"/>
        </w:rPr>
        <w:t xml:space="preserve">a) </w:t>
      </w:r>
      <w:r>
        <w:rPr>
          <w:rFonts w:cs="Times New Roman" w:ascii="Times New Roman" w:hAnsi="Times New Roman"/>
          <w:sz w:val="24"/>
          <w:szCs w:val="24"/>
        </w:rPr>
        <w:t>Cadde, sokak ve parkları kurban kesim yeri olarak kullananlar ile kurban kesim yerinden sonra kan, atık ve iç organları sokak, cadde ve parklarda bırakanlara yetkili birimlerince gerekli yasal yaptırımların uygulanmasına,</w:t>
      </w:r>
    </w:p>
    <w:p>
      <w:pPr>
        <w:pStyle w:val="Normal"/>
        <w:shd w:val="clear" w:color="auto" w:fill="FFFFFF"/>
        <w:spacing w:before="235" w:after="0"/>
        <w:ind w:right="14" w:hanging="0"/>
        <w:jc w:val="both"/>
        <w:rPr>
          <w:rFonts w:ascii="Times New Roman" w:hAnsi="Times New Roman"/>
          <w:sz w:val="24"/>
          <w:szCs w:val="24"/>
        </w:rPr>
      </w:pPr>
      <w:r>
        <w:rPr>
          <w:rFonts w:cs="Times New Roman" w:ascii="Times New Roman" w:hAnsi="Times New Roman"/>
          <w:b/>
          <w:sz w:val="24"/>
          <w:szCs w:val="24"/>
        </w:rPr>
        <w:t>b</w:t>
      </w:r>
      <w:r>
        <w:rPr>
          <w:rFonts w:cs="Times New Roman" w:ascii="Times New Roman" w:hAnsi="Times New Roman"/>
          <w:sz w:val="24"/>
          <w:szCs w:val="24"/>
        </w:rPr>
        <w:t xml:space="preserve">) 5199 sayılı Hayvanları Koruma Kanununun 10. maddesinin birinci fıkrasına göre; </w:t>
      </w:r>
      <w:r>
        <w:rPr>
          <w:rFonts w:cs="Calibri" w:ascii="Times New Roman" w:hAnsi="Times New Roman"/>
          <w:bCs/>
          <w:sz w:val="24"/>
          <w:szCs w:val="24"/>
        </w:rPr>
        <w:t xml:space="preserve">satılırken; hayvanların sağlıklarının iyi, barındırıldıkları yerin temiz ve sağlık şartlarına uygun olması zorunlu olup bu hükme aykırı hareket edenlere aynı Kanunun 28 inci maddesinin (f) bendi gereğince 1.518.-TL idari para cezası  </w:t>
      </w:r>
      <w:r>
        <w:rPr>
          <w:rFonts w:cs="Times New Roman" w:ascii="Times New Roman" w:hAnsi="Times New Roman"/>
          <w:bCs/>
          <w:sz w:val="24"/>
          <w:szCs w:val="24"/>
        </w:rPr>
        <w:t>uygulanmasına;</w:t>
      </w:r>
    </w:p>
    <w:p>
      <w:pPr>
        <w:pStyle w:val="Normal"/>
        <w:shd w:val="clear" w:color="auto" w:fill="FFFFFF"/>
        <w:spacing w:before="235" w:after="0"/>
        <w:ind w:right="14" w:hanging="0"/>
        <w:jc w:val="both"/>
        <w:rPr>
          <w:rFonts w:ascii="Times New Roman" w:hAnsi="Times New Roman"/>
          <w:sz w:val="24"/>
          <w:szCs w:val="24"/>
        </w:rPr>
      </w:pPr>
      <w:r>
        <w:rPr>
          <w:rFonts w:cs="Times New Roman" w:ascii="Times New Roman" w:hAnsi="Times New Roman"/>
          <w:b/>
          <w:bCs/>
          <w:sz w:val="24"/>
          <w:szCs w:val="24"/>
        </w:rPr>
        <w:t xml:space="preserve">c) </w:t>
      </w:r>
      <w:r>
        <w:rPr>
          <w:rFonts w:cs="Times New Roman" w:ascii="Times New Roman" w:hAnsi="Times New Roman"/>
          <w:bCs/>
          <w:sz w:val="24"/>
          <w:szCs w:val="24"/>
        </w:rPr>
        <w:t xml:space="preserve">5199 sayılı Hayvanları Koruma Kanununun 12. maddesinin birinci fıkrasına göre; </w:t>
      </w:r>
      <w:r>
        <w:rPr>
          <w:rFonts w:cs="Times New Roman" w:ascii="Times New Roman" w:hAnsi="Times New Roman"/>
          <w:sz w:val="24"/>
          <w:szCs w:val="24"/>
        </w:rPr>
        <w:t>hayvanların kesilmesi, dini kuralların gerektirdiği özel koşullar dikkate alınarak hayvanı korkutmadan, ürkütmeden, en az acı verecek şekilde hijyenik kurallara uyularak ve usulüne uygun olarak bir anda yapılır. Hayvanların kesilmesinin ehliyetli kişilerce yapılması sağlanacaktır. Bu hükümlere aykırı hareket edenlere hayvan başına 6.375.TL  idari para cezası uygulanmasına,</w:t>
      </w:r>
    </w:p>
    <w:p>
      <w:pPr>
        <w:pStyle w:val="Normal"/>
        <w:shd w:val="clear" w:color="auto" w:fill="FFFFFF"/>
        <w:spacing w:before="235" w:after="0"/>
        <w:ind w:right="14" w:hanging="0"/>
        <w:jc w:val="both"/>
        <w:rPr>
          <w:rFonts w:ascii="Times New Roman" w:hAnsi="Times New Roman"/>
          <w:sz w:val="24"/>
          <w:szCs w:val="24"/>
        </w:rPr>
      </w:pPr>
      <w:r>
        <w:rPr>
          <w:rFonts w:cs="Times New Roman" w:ascii="Times New Roman" w:hAnsi="Times New Roman"/>
          <w:b/>
          <w:sz w:val="24"/>
          <w:szCs w:val="24"/>
        </w:rPr>
        <w:t>ç</w:t>
      </w:r>
      <w:r>
        <w:rPr>
          <w:rFonts w:cs="Times New Roman" w:ascii="Times New Roman" w:hAnsi="Times New Roman"/>
          <w:sz w:val="24"/>
          <w:szCs w:val="24"/>
        </w:rPr>
        <w:t>) 5199 sayılı kanunun 12. maddenin ikinci fıkrasına aykırı hareket edenlere aynı kanunun  28 inci maddesinin (h) bendi gereğince hayvan başına 15.939.TL idari para cezası uygulanmasına,</w:t>
      </w:r>
    </w:p>
    <w:p>
      <w:pPr>
        <w:pStyle w:val="Normal"/>
        <w:shd w:val="clear" w:color="auto" w:fill="FFFFFF"/>
        <w:spacing w:before="235" w:after="0"/>
        <w:ind w:right="14" w:hanging="0"/>
        <w:jc w:val="both"/>
        <w:rPr>
          <w:rFonts w:ascii="Times New Roman" w:hAnsi="Times New Roman"/>
          <w:sz w:val="24"/>
          <w:szCs w:val="24"/>
        </w:rPr>
      </w:pPr>
      <w:r>
        <w:rPr>
          <w:rFonts w:cs="Times New Roman" w:ascii="Times New Roman" w:hAnsi="Times New Roman"/>
          <w:b/>
          <w:sz w:val="24"/>
          <w:szCs w:val="24"/>
        </w:rPr>
        <w:t>d</w:t>
      </w:r>
      <w:r>
        <w:rPr>
          <w:rFonts w:cs="Times New Roman" w:ascii="Times New Roman" w:hAnsi="Times New Roman"/>
          <w:sz w:val="24"/>
          <w:szCs w:val="24"/>
        </w:rPr>
        <w:t>) 5199 sayılı Kanunun 14/a maddesine göre; hayvanlara kasıtlı olarak kötü davranmak, acımasız ve zalimce işlem yapmak, dövmek, aç ve susuz bırakmak, aşırı soğuğa ve sıcağa maruz bırakmak, bakımlarını ihmal etmek, fiziksel ve psikolojik acı çektirmek yasak olup, bu hükme aykırı davrananlara aynı kanunun 28 nci maddesinin (j) bendi gereğince 4.554.TL idari para cezası uygulanmasına,</w:t>
      </w:r>
    </w:p>
    <w:p>
      <w:pPr>
        <w:pStyle w:val="Normal"/>
        <w:shd w:val="clear" w:color="auto" w:fill="FFFFFF"/>
        <w:spacing w:before="235" w:after="0"/>
        <w:ind w:right="14" w:hanging="0"/>
        <w:jc w:val="both"/>
        <w:rPr>
          <w:rFonts w:ascii="Times New Roman" w:hAnsi="Times New Roman"/>
          <w:sz w:val="24"/>
          <w:szCs w:val="24"/>
        </w:rPr>
      </w:pPr>
      <w:r>
        <w:rPr>
          <w:rFonts w:cs="Times New Roman" w:ascii="Times New Roman" w:hAnsi="Times New Roman"/>
          <w:b/>
          <w:sz w:val="24"/>
          <w:szCs w:val="24"/>
        </w:rPr>
        <w:t>e</w:t>
      </w:r>
      <w:r>
        <w:rPr>
          <w:rFonts w:cs="Times New Roman" w:ascii="Times New Roman" w:hAnsi="Times New Roman"/>
          <w:sz w:val="24"/>
          <w:szCs w:val="24"/>
        </w:rPr>
        <w:t>) 5199 sayılı Kanunun 14/e maddesine göre; kesin olarak öldüğü anlaşılmadan hayvanların vücutlarına tedavi maksatlı olmayan müdahalelerde bulunmak yasak olup, bu hükme aykırı davrananlara aynı kanunun 28 nci maddesinin (j) bendi gereğince 4.554.TL idari para cezası uygulanmasına,</w:t>
      </w:r>
    </w:p>
    <w:p>
      <w:pPr>
        <w:pStyle w:val="Normal"/>
        <w:shd w:val="clear" w:color="auto" w:fill="FFFFFF"/>
        <w:spacing w:before="235" w:after="0"/>
        <w:ind w:right="14" w:hanging="0"/>
        <w:jc w:val="both"/>
        <w:rPr>
          <w:rFonts w:ascii="Times New Roman" w:hAnsi="Times New Roman"/>
          <w:sz w:val="24"/>
          <w:szCs w:val="24"/>
        </w:rPr>
      </w:pPr>
      <w:r>
        <w:rPr>
          <w:rFonts w:cs="Times New Roman" w:ascii="Times New Roman" w:hAnsi="Times New Roman"/>
          <w:b/>
          <w:sz w:val="24"/>
          <w:szCs w:val="24"/>
        </w:rPr>
        <w:t>3</w:t>
      </w:r>
      <w:r>
        <w:rPr>
          <w:rFonts w:cs="Times New Roman" w:ascii="Times New Roman" w:hAnsi="Times New Roman"/>
          <w:sz w:val="24"/>
          <w:szCs w:val="24"/>
        </w:rPr>
        <w:t xml:space="preserve"> – Cezai işlemler; İçişleri ( Emniyet Müdürlüğü ve Jandarma Komutanlığı), Tarım ve Orman Müdürlüğü,  Bursa Çevre, Şehircilik ve İklim Değişikliği İl </w:t>
      </w:r>
      <w:bookmarkStart w:id="0" w:name="_GoBack"/>
      <w:bookmarkEnd w:id="0"/>
      <w:r>
        <w:rPr>
          <w:rFonts w:cs="Times New Roman" w:ascii="Times New Roman" w:hAnsi="Times New Roman"/>
          <w:sz w:val="24"/>
          <w:szCs w:val="24"/>
        </w:rPr>
        <w:t>Müdürlüğü ile Belediye Ekiplerince uygulanacaktır.</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sz w:val="24"/>
          <w:szCs w:val="24"/>
        </w:rPr>
      </w:pPr>
      <w:r>
        <w:rPr>
          <w:rFonts w:cs="Times New Roman" w:ascii="Times New Roman" w:hAnsi="Times New Roman"/>
          <w:sz w:val="24"/>
          <w:szCs w:val="24"/>
        </w:rPr>
        <w:t>Oy birliği ile karar verildi.</w:t>
      </w:r>
    </w:p>
    <w:p>
      <w:pPr>
        <w:pStyle w:val="Normal"/>
        <w:numPr>
          <w:ilvl w:val="0"/>
          <w:numId w:val="0"/>
        </w:numPr>
        <w:jc w:val="both"/>
        <w:outlineLvl w:val="0"/>
        <w:rPr>
          <w:rFonts w:ascii="Times New Roman" w:hAnsi="Times New Roman"/>
          <w:sz w:val="24"/>
          <w:szCs w:val="24"/>
        </w:rPr>
      </w:pPr>
      <w:r>
        <w:rPr>
          <w:rFonts w:ascii="Times New Roman" w:hAnsi="Times New Roman"/>
          <w:sz w:val="24"/>
          <w:szCs w:val="24"/>
        </w:rPr>
      </w:r>
    </w:p>
    <w:p>
      <w:pPr>
        <w:pStyle w:val="Normal"/>
        <w:numPr>
          <w:ilvl w:val="0"/>
          <w:numId w:val="0"/>
        </w:numPr>
        <w:jc w:val="both"/>
        <w:outlineLvl w:val="0"/>
        <w:rPr>
          <w:rFonts w:ascii="Times New Roman" w:hAnsi="Times New Roman"/>
          <w:sz w:val="24"/>
          <w:szCs w:val="24"/>
        </w:rPr>
      </w:pPr>
      <w:r>
        <w:rPr>
          <w:rFonts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BAŞKAN</w:t>
      </w:r>
      <w:r>
        <w:rPr>
          <w:rFonts w:cs="Times New Roman" w:ascii="Times New Roman" w:hAnsi="Times New Roman"/>
          <w:sz w:val="24"/>
          <w:szCs w:val="24"/>
        </w:rPr>
        <w:tab/>
        <w:tab/>
        <w:tab/>
        <w:tab/>
        <w:t xml:space="preserve">          </w:t>
      </w:r>
      <w:r>
        <w:rPr>
          <w:rFonts w:cs="Times New Roman" w:ascii="Times New Roman" w:hAnsi="Times New Roman"/>
          <w:b/>
          <w:sz w:val="24"/>
          <w:szCs w:val="24"/>
        </w:rPr>
        <w:t>ÜYE</w:t>
      </w:r>
      <w:r>
        <w:rPr>
          <w:rFonts w:cs="Times New Roman" w:ascii="Times New Roman" w:hAnsi="Times New Roman"/>
          <w:sz w:val="24"/>
          <w:szCs w:val="24"/>
        </w:rPr>
        <w:tab/>
        <w:tab/>
        <w:tab/>
        <w:tab/>
        <w:t xml:space="preserve">                 </w:t>
      </w:r>
      <w:r>
        <w:rPr>
          <w:rFonts w:cs="Times New Roman" w:ascii="Times New Roman" w:hAnsi="Times New Roman"/>
          <w:b/>
          <w:sz w:val="24"/>
          <w:szCs w:val="24"/>
        </w:rPr>
        <w:t>ÜYE</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Dr. Mustafa ÖZARSLAN                          Sezai CEYHAN                                         Dr. İsmail KABA</w:t>
      </w:r>
    </w:p>
    <w:p>
      <w:pPr>
        <w:pStyle w:val="Normal"/>
        <w:numPr>
          <w:ilvl w:val="0"/>
          <w:numId w:val="0"/>
        </w:numPr>
        <w:jc w:val="both"/>
        <w:outlineLvl w:val="0"/>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Kaymakam                                           İlçe Müftü Vekili                                       İlçe Sağlık Müdürü </w:t>
      </w:r>
    </w:p>
    <w:p>
      <w:pPr>
        <w:pStyle w:val="Normal"/>
        <w:numPr>
          <w:ilvl w:val="0"/>
          <w:numId w:val="0"/>
        </w:numPr>
        <w:jc w:val="both"/>
        <w:outlineLvl w:val="0"/>
        <w:rPr>
          <w:rFonts w:ascii="Times New Roman" w:hAnsi="Times New Roman"/>
          <w:sz w:val="24"/>
          <w:szCs w:val="24"/>
        </w:rPr>
      </w:pPr>
      <w:r>
        <w:rPr>
          <w:rFonts w:cs="Times New Roman" w:ascii="Times New Roman" w:hAnsi="Times New Roman"/>
          <w:sz w:val="24"/>
          <w:szCs w:val="24"/>
        </w:rPr>
        <w:t xml:space="preserve">                                                                                                                                           </w:t>
      </w:r>
    </w:p>
    <w:p>
      <w:pPr>
        <w:pStyle w:val="Normal"/>
        <w:spacing w:lineRule="atLeast" w:line="260"/>
        <w:ind w:right="-1219"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İmza                                                          imza                                                             İmza</w:t>
      </w:r>
    </w:p>
    <w:p>
      <w:pPr>
        <w:pStyle w:val="Normal"/>
        <w:spacing w:lineRule="atLeast" w:line="260"/>
        <w:ind w:right="-1219"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10492" w:leader="none"/>
        </w:tabs>
        <w:spacing w:lineRule="atLeast" w:line="260"/>
        <w:ind w:right="-1219"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10492" w:leader="none"/>
        </w:tabs>
        <w:spacing w:lineRule="atLeast" w:line="260"/>
        <w:ind w:right="-1219"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60"/>
        <w:ind w:right="-1219"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60"/>
        <w:ind w:right="-1219" w:hanging="0"/>
        <w:jc w:val="both"/>
        <w:rPr>
          <w:rFonts w:ascii="Times New Roman" w:hAnsi="Times New Roman"/>
          <w:sz w:val="24"/>
          <w:szCs w:val="24"/>
        </w:rPr>
      </w:pPr>
      <w:r>
        <w:rPr>
          <w:rFonts w:cs="Times New Roman" w:ascii="Times New Roman" w:hAnsi="Times New Roman"/>
          <w:sz w:val="24"/>
          <w:szCs w:val="24"/>
        </w:rPr>
        <w:t xml:space="preserve">           </w:t>
      </w:r>
    </w:p>
    <w:p>
      <w:pPr>
        <w:pStyle w:val="Normal"/>
        <w:spacing w:lineRule="atLeast" w:line="260"/>
        <w:ind w:right="-1219" w:hanging="0"/>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ÜYE</w:t>
        <w:tab/>
      </w:r>
      <w:r>
        <w:rPr>
          <w:rFonts w:cs="Times New Roman" w:ascii="Times New Roman" w:hAnsi="Times New Roman"/>
          <w:sz w:val="24"/>
          <w:szCs w:val="24"/>
        </w:rPr>
        <w:tab/>
        <w:tab/>
        <w:t xml:space="preserve">                          </w:t>
      </w:r>
      <w:r>
        <w:rPr>
          <w:rFonts w:cs="Times New Roman" w:ascii="Times New Roman" w:hAnsi="Times New Roman"/>
          <w:b/>
          <w:sz w:val="24"/>
          <w:szCs w:val="24"/>
        </w:rPr>
        <w:t>ÜYE</w:t>
      </w:r>
      <w:r>
        <w:rPr>
          <w:rFonts w:cs="Times New Roman" w:ascii="Times New Roman" w:hAnsi="Times New Roman"/>
          <w:sz w:val="24"/>
          <w:szCs w:val="24"/>
        </w:rPr>
        <w:tab/>
        <w:tab/>
        <w:tab/>
        <w:t xml:space="preserve">                        </w:t>
      </w:r>
      <w:r>
        <w:rPr>
          <w:rFonts w:cs="Times New Roman" w:ascii="Times New Roman" w:hAnsi="Times New Roman"/>
          <w:b/>
          <w:sz w:val="24"/>
          <w:szCs w:val="24"/>
        </w:rPr>
        <w:t>ÜYE</w:t>
      </w:r>
    </w:p>
    <w:p>
      <w:pPr>
        <w:pStyle w:val="Normal"/>
        <w:spacing w:lineRule="atLeast" w:line="260"/>
        <w:ind w:right="-1219"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60"/>
        <w:ind w:right="-1219" w:hanging="0"/>
        <w:jc w:val="both"/>
        <w:rPr>
          <w:rFonts w:ascii="Times New Roman" w:hAnsi="Times New Roman"/>
          <w:sz w:val="24"/>
          <w:szCs w:val="24"/>
        </w:rPr>
      </w:pPr>
      <w:r>
        <w:rPr>
          <w:rFonts w:ascii="Times New Roman" w:hAnsi="Times New Roman"/>
          <w:sz w:val="24"/>
          <w:szCs w:val="24"/>
        </w:rPr>
      </w:r>
    </w:p>
    <w:p>
      <w:pPr>
        <w:pStyle w:val="Normal"/>
        <w:spacing w:lineRule="atLeast" w:line="260"/>
        <w:ind w:right="-1219" w:hanging="0"/>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Yasemin YİĞİT BOZKURT </w:t>
        <w:tab/>
        <w:t xml:space="preserve">                </w:t>
      </w:r>
      <w:r>
        <w:rPr>
          <w:rFonts w:cs="Times New Roman" w:ascii="Times New Roman" w:hAnsi="Times New Roman"/>
          <w:color w:val="1C1C1A"/>
          <w:sz w:val="24"/>
          <w:szCs w:val="24"/>
        </w:rPr>
        <w:t>Sanem ÇETİNER                                 Vedat ÜRKER</w:t>
      </w:r>
    </w:p>
    <w:p>
      <w:pPr>
        <w:pStyle w:val="Normal"/>
        <w:spacing w:lineRule="atLeast" w:line="260"/>
        <w:ind w:right="-1219" w:hanging="0"/>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İlçe Tarım ve Orman Müdürü                     </w:t>
      </w:r>
      <w:r>
        <w:rPr>
          <w:rFonts w:cs="Times New Roman" w:ascii="Times New Roman" w:hAnsi="Times New Roman"/>
          <w:color w:val="1C1C1A"/>
          <w:sz w:val="24"/>
          <w:szCs w:val="24"/>
        </w:rPr>
        <w:t>Nilüfer Belediyesi</w:t>
      </w:r>
      <w:r>
        <w:rPr>
          <w:rFonts w:cs="Times New Roman" w:ascii="Times New Roman" w:hAnsi="Times New Roman"/>
          <w:sz w:val="24"/>
          <w:szCs w:val="24"/>
        </w:rPr>
        <w:t xml:space="preserve">                      TDV Nilüfer Şube Temsilcisi</w:t>
      </w:r>
    </w:p>
    <w:p>
      <w:pPr>
        <w:pStyle w:val="Normal"/>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color w:val="1C1C1A"/>
          <w:sz w:val="24"/>
          <w:szCs w:val="24"/>
        </w:rPr>
        <w:t>Vet. İşl. Müdürü</w:t>
      </w: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1134" w:leader="none"/>
        </w:tabs>
        <w:spacing w:lineRule="atLeast" w:line="260"/>
        <w:ind w:right="-1219" w:hanging="0"/>
        <w:jc w:val="both"/>
        <w:rPr>
          <w:rFonts w:ascii="Times New Roman" w:hAnsi="Times New Roman"/>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İmza                                                          imza                                                             İmza</w:t>
      </w:r>
      <w:r>
        <w:rPr>
          <w:rFonts w:cs="Times New Roman" w:ascii="Times New Roman" w:hAnsi="Times New Roman"/>
          <w:sz w:val="24"/>
          <w:szCs w:val="24"/>
        </w:rPr>
        <w:t xml:space="preserve">                       </w:t>
      </w:r>
    </w:p>
    <w:sectPr>
      <w:type w:val="nextPage"/>
      <w:pgSz w:w="11906" w:h="16838"/>
      <w:pgMar w:left="595" w:right="595" w:gutter="0" w:header="0" w:top="845" w:footer="0" w:bottom="590"/>
      <w:pgNumType w:fmt="decimal"/>
      <w:formProt w:val="false"/>
      <w:textDirection w:val="lrTb"/>
      <w:docGrid w:type="default" w:linePitch="600" w:charSpace="4915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Tahom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1065"/>
        </w:tabs>
        <w:ind w:left="106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tr-TR" w:eastAsia="tr-TR"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val="false"/>
      <w:suppressAutoHyphens w:val="true"/>
      <w:bidi w:val="0"/>
      <w:spacing w:before="0" w:after="0"/>
      <w:jc w:val="left"/>
    </w:pPr>
    <w:rPr>
      <w:rFonts w:ascii="Arial" w:hAnsi="Arial" w:cs="Arial" w:eastAsia="Times New Roman"/>
      <w:color w:val="auto"/>
      <w:kern w:val="0"/>
      <w:sz w:val="20"/>
      <w:szCs w:val="20"/>
      <w:lang w:val="tr-TR" w:eastAsia="tr-TR" w:bidi="ar-SA"/>
    </w:rPr>
  </w:style>
  <w:style w:type="paragraph" w:styleId="Balk1">
    <w:name w:val="Heading 1"/>
    <w:basedOn w:val="Normal"/>
    <w:next w:val="Normal"/>
    <w:qFormat/>
    <w:rsid w:val="008d5fa2"/>
    <w:pPr>
      <w:keepNext w:val="true"/>
      <w:widowControl/>
      <w:outlineLvl w:val="0"/>
    </w:pPr>
    <w:rPr>
      <w:rFonts w:ascii="Times New Roman" w:hAnsi="Times New Roman" w:cs="Times New Roman"/>
      <w:sz w:val="24"/>
    </w:rPr>
  </w:style>
  <w:style w:type="paragraph" w:styleId="Balk4">
    <w:name w:val="Heading 4"/>
    <w:basedOn w:val="Normal"/>
    <w:next w:val="Normal"/>
    <w:qFormat/>
    <w:rsid w:val="000d2423"/>
    <w:pPr>
      <w:keepNext w:val="true"/>
      <w:spacing w:before="240" w:after="60"/>
      <w:outlineLvl w:val="3"/>
    </w:pPr>
    <w:rPr>
      <w:rFonts w:ascii="Times New Roman" w:hAnsi="Times New Roman" w:cs="Times New Roman"/>
      <w:b/>
      <w:bCs/>
      <w:sz w:val="28"/>
      <w:szCs w:val="28"/>
    </w:rPr>
  </w:style>
  <w:style w:type="character" w:styleId="DefaultParagraphFont" w:default="1">
    <w:name w:val="Default Paragraph Font"/>
    <w:uiPriority w:val="1"/>
    <w:semiHidden/>
    <w:unhideWhenUsed/>
    <w:qFormat/>
    <w:rPr/>
  </w:style>
  <w:style w:type="character" w:styleId="StbilgiChar" w:customStyle="1">
    <w:name w:val="Üstbilgi Char"/>
    <w:qFormat/>
    <w:rsid w:val="0011046c"/>
    <w:rPr>
      <w:rFonts w:ascii="Arial" w:hAnsi="Arial" w:cs="Arial"/>
    </w:rPr>
  </w:style>
  <w:style w:type="character" w:styleId="AltBilgiChar" w:customStyle="1">
    <w:name w:val="Alt Bilgi Char"/>
    <w:link w:val="AltBilgi"/>
    <w:qFormat/>
    <w:rsid w:val="0011046c"/>
    <w:rPr>
      <w:rFonts w:ascii="Arial" w:hAnsi="Arial" w:cs="Arial"/>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BalloonText">
    <w:name w:val="Balloon Text"/>
    <w:basedOn w:val="Normal"/>
    <w:semiHidden/>
    <w:qFormat/>
    <w:rsid w:val="00d87a6f"/>
    <w:pPr/>
    <w:rPr>
      <w:rFonts w:ascii="Tahoma" w:hAnsi="Tahoma" w:cs="Tahoma"/>
      <w:sz w:val="16"/>
      <w:szCs w:val="16"/>
    </w:rPr>
  </w:style>
  <w:style w:type="paragraph" w:styleId="Stvealtbilgi" w:customStyle="1">
    <w:name w:val="Üst ve alt bilgi"/>
    <w:basedOn w:val="Normal"/>
    <w:qFormat/>
    <w:pPr/>
    <w:rPr/>
  </w:style>
  <w:style w:type="paragraph" w:styleId="Stbilgi">
    <w:name w:val="Header"/>
    <w:basedOn w:val="Normal"/>
    <w:rsid w:val="0011046c"/>
    <w:pPr>
      <w:tabs>
        <w:tab w:val="clear" w:pos="720"/>
        <w:tab w:val="center" w:pos="4536" w:leader="none"/>
        <w:tab w:val="right" w:pos="9072" w:leader="none"/>
      </w:tabs>
    </w:pPr>
    <w:rPr/>
  </w:style>
  <w:style w:type="paragraph" w:styleId="Altbilgi">
    <w:name w:val="Footer"/>
    <w:basedOn w:val="Normal"/>
    <w:link w:val="AltBilgiChar"/>
    <w:rsid w:val="0011046c"/>
    <w:pPr>
      <w:tabs>
        <w:tab w:val="clear" w:pos="720"/>
        <w:tab w:val="center" w:pos="4536" w:leader="none"/>
        <w:tab w:val="right" w:pos="9072" w:leader="none"/>
      </w:tabs>
    </w:pPr>
    <w:rPr/>
  </w:style>
  <w:style w:type="paragraph" w:styleId="ListParagraph">
    <w:name w:val="List Paragraph"/>
    <w:basedOn w:val="Normal"/>
    <w:uiPriority w:val="34"/>
    <w:qFormat/>
    <w:rsid w:val="00e23099"/>
    <w:pPr>
      <w:spacing w:before="0" w:after="0"/>
      <w:ind w:left="720" w:hanging="0"/>
      <w:contextualSpacing/>
    </w:pPr>
    <w:rPr/>
  </w:style>
  <w:style w:type="paragraph" w:styleId="Ereveerii" w:customStyle="1">
    <w:name w:val="Çerçeve İçeriği"/>
    <w:basedOn w:val="Normal"/>
    <w:qFormat/>
    <w:pPr/>
    <w:rPr/>
  </w:style>
  <w:style w:type="paragraph" w:styleId="Tabloerii" w:customStyle="1">
    <w:name w:val="Tablo İçeriği"/>
    <w:basedOn w:val="Normal"/>
    <w:qFormat/>
    <w:pPr>
      <w:suppressLineNumbers/>
    </w:pPr>
    <w:rPr/>
  </w:style>
  <w:style w:type="paragraph" w:styleId="TabloBal" w:customStyle="1">
    <w:name w:val="Tablo Başlığı"/>
    <w:basedOn w:val="Tabloerii"/>
    <w:qFormat/>
    <w:pPr>
      <w:jc w:val="center"/>
    </w:pPr>
    <w:rPr>
      <w:b/>
      <w:bCs/>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rsid w:val="002079e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1162</TotalTime>
  <Application>LibreOffice/7.2.4.1$Linux_X86_64 LibreOffice_project/27d75539669ac387bb498e35313b970b7fe9c4f9</Application>
  <AppVersion>15.0000</AppVersion>
  <Pages>4</Pages>
  <Words>1296</Words>
  <Characters>8744</Characters>
  <CharactersWithSpaces>10960</CharactersWithSpaces>
  <Paragraphs>106</Paragraphs>
  <Company>ICISLERI BAKANLIGI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2019-07-11T11:03:00Z</dcterms:created>
  <dc:creator>DIYANET</dc:creator>
  <dc:description/>
  <dc:language>tr-TR</dc:language>
  <cp:lastModifiedBy/>
  <cp:lastPrinted>2023-06-14T12:43:00Z</cp:lastPrinted>
  <dcterms:modified xsi:type="dcterms:W3CDTF">2023-06-15T13:35:20Z</dcterms:modified>
  <cp:revision>88</cp:revision>
  <dc:subject/>
  <dc:title>BURSA – NİLÜFER İLÇESİ 2013 YILI</dc:title>
</cp:coreProperties>
</file>

<file path=docProps/custom.xml><?xml version="1.0" encoding="utf-8"?>
<Properties xmlns="http://schemas.openxmlformats.org/officeDocument/2006/custom-properties" xmlns:vt="http://schemas.openxmlformats.org/officeDocument/2006/docPropsVTypes"/>
</file>